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26CC239D"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554EE2">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95220B">
        <w:rPr>
          <w:b/>
          <w:i/>
          <w:noProof/>
          <w:sz w:val="24"/>
          <w:szCs w:val="24"/>
          <w:lang w:eastAsia="ko-KR"/>
        </w:rPr>
        <w:t>6</w:t>
      </w:r>
      <w:r w:rsidR="00554EE2">
        <w:rPr>
          <w:b/>
          <w:i/>
          <w:noProof/>
          <w:sz w:val="24"/>
          <w:szCs w:val="24"/>
          <w:lang w:eastAsia="ko-KR"/>
        </w:rPr>
        <w:t>1</w:t>
      </w:r>
      <w:r w:rsidR="00601E55" w:rsidRPr="00601E55">
        <w:rPr>
          <w:b/>
          <w:i/>
          <w:noProof/>
          <w:sz w:val="24"/>
          <w:szCs w:val="24"/>
          <w:lang w:eastAsia="ko-KR"/>
        </w:rPr>
        <w:t>2424</w:t>
      </w:r>
    </w:p>
    <w:bookmarkEnd w:id="0"/>
    <w:bookmarkEnd w:id="1"/>
    <w:p w14:paraId="16103CD0" w14:textId="1C50B98D" w:rsidR="006D2ED0" w:rsidRPr="006E473F" w:rsidRDefault="00554EE2" w:rsidP="006D2ED0">
      <w:pPr>
        <w:pStyle w:val="CRCoverPage"/>
        <w:spacing w:after="240"/>
        <w:outlineLvl w:val="0"/>
        <w:rPr>
          <w:b/>
          <w:noProof/>
          <w:sz w:val="24"/>
          <w:szCs w:val="24"/>
        </w:rPr>
      </w:pPr>
      <w:r>
        <w:rPr>
          <w:b/>
          <w:noProof/>
          <w:sz w:val="24"/>
          <w:szCs w:val="24"/>
          <w:lang w:eastAsia="ko-KR"/>
        </w:rPr>
        <w:t>Reno</w:t>
      </w:r>
      <w:r w:rsidR="00257B89">
        <w:rPr>
          <w:b/>
          <w:noProof/>
          <w:sz w:val="24"/>
          <w:szCs w:val="24"/>
          <w:lang w:eastAsia="ko-KR"/>
        </w:rPr>
        <w:t xml:space="preserve">, </w:t>
      </w:r>
      <w:r>
        <w:rPr>
          <w:b/>
          <w:noProof/>
          <w:sz w:val="24"/>
          <w:szCs w:val="24"/>
          <w:lang w:eastAsia="ko-KR"/>
        </w:rPr>
        <w:t>USA</w:t>
      </w:r>
      <w:r w:rsidR="00090640" w:rsidRPr="00090640">
        <w:rPr>
          <w:b/>
          <w:noProof/>
          <w:sz w:val="24"/>
          <w:szCs w:val="24"/>
          <w:lang w:eastAsia="ko-KR"/>
        </w:rPr>
        <w:t xml:space="preserve">, </w:t>
      </w:r>
      <w:r w:rsidR="00257B89">
        <w:rPr>
          <w:b/>
          <w:noProof/>
          <w:sz w:val="24"/>
          <w:szCs w:val="24"/>
          <w:lang w:eastAsia="ko-KR"/>
        </w:rPr>
        <w:t>1</w:t>
      </w:r>
      <w:r>
        <w:rPr>
          <w:b/>
          <w:noProof/>
          <w:sz w:val="24"/>
          <w:szCs w:val="24"/>
          <w:lang w:eastAsia="ko-KR"/>
        </w:rPr>
        <w:t>4</w:t>
      </w:r>
      <w:r w:rsidR="00257B89">
        <w:rPr>
          <w:b/>
          <w:noProof/>
          <w:sz w:val="24"/>
          <w:szCs w:val="24"/>
          <w:lang w:eastAsia="ko-KR"/>
        </w:rPr>
        <w:t>th</w:t>
      </w:r>
      <w:r w:rsidR="00090640" w:rsidRPr="00090640">
        <w:rPr>
          <w:b/>
          <w:noProof/>
          <w:sz w:val="24"/>
          <w:szCs w:val="24"/>
          <w:lang w:eastAsia="ko-KR"/>
        </w:rPr>
        <w:t xml:space="preserve"> – </w:t>
      </w:r>
      <w:r w:rsidR="00257B89">
        <w:rPr>
          <w:b/>
          <w:noProof/>
          <w:sz w:val="24"/>
          <w:szCs w:val="24"/>
          <w:lang w:eastAsia="ko-KR"/>
        </w:rPr>
        <w:t>1</w:t>
      </w:r>
      <w:r>
        <w:rPr>
          <w:b/>
          <w:noProof/>
          <w:sz w:val="24"/>
          <w:szCs w:val="24"/>
          <w:lang w:eastAsia="ko-KR"/>
        </w:rPr>
        <w:t>8</w:t>
      </w:r>
      <w:r w:rsidR="00257B89">
        <w:rPr>
          <w:b/>
          <w:noProof/>
          <w:sz w:val="24"/>
          <w:szCs w:val="24"/>
          <w:lang w:eastAsia="ko-KR"/>
        </w:rPr>
        <w:t>th</w:t>
      </w:r>
      <w:r w:rsidR="00090640" w:rsidRPr="00090640">
        <w:rPr>
          <w:b/>
          <w:noProof/>
          <w:sz w:val="24"/>
          <w:szCs w:val="24"/>
          <w:lang w:eastAsia="ko-KR"/>
        </w:rPr>
        <w:t xml:space="preserve"> </w:t>
      </w:r>
      <w:r w:rsidR="00D608F3">
        <w:rPr>
          <w:b/>
          <w:noProof/>
          <w:sz w:val="24"/>
          <w:szCs w:val="24"/>
          <w:lang w:eastAsia="ko-KR"/>
        </w:rPr>
        <w:t>November</w:t>
      </w:r>
      <w:r w:rsidR="0095220B">
        <w:rPr>
          <w:b/>
          <w:noProof/>
          <w:sz w:val="24"/>
          <w:szCs w:val="24"/>
          <w:lang w:eastAsia="ko-KR"/>
        </w:rPr>
        <w:t xml:space="preserve"> 2016</w:t>
      </w:r>
    </w:p>
    <w:p w14:paraId="07F9A6B2" w14:textId="4498FA5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D608F3">
        <w:rPr>
          <w:rFonts w:ascii="Arial" w:hAnsi="Arial"/>
          <w:sz w:val="24"/>
          <w:lang w:eastAsia="ko-KR"/>
        </w:rPr>
        <w:t>6</w:t>
      </w:r>
      <w:r w:rsidR="00554EE2">
        <w:rPr>
          <w:rFonts w:ascii="Arial" w:hAnsi="Arial"/>
          <w:sz w:val="24"/>
          <w:lang w:eastAsia="ko-KR"/>
        </w:rPr>
        <w:t>.2.2.3</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50B247D9"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75CB2" w:rsidRPr="00875CB2">
        <w:rPr>
          <w:rFonts w:ascii="Arial" w:hAnsi="Arial"/>
          <w:sz w:val="24"/>
        </w:rPr>
        <w:t>Remaining details on NP CSI-RS overhead reduction</w:t>
      </w:r>
      <w:bookmarkStart w:id="3" w:name="_GoBack"/>
      <w:bookmarkEnd w:id="3"/>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1"/>
      </w:pPr>
      <w:r w:rsidRPr="002958FD">
        <w:t>I</w:t>
      </w:r>
      <w:r w:rsidRPr="002958FD">
        <w:rPr>
          <w:rFonts w:hint="eastAsia"/>
        </w:rPr>
        <w:t>ntroduction</w:t>
      </w:r>
    </w:p>
    <w:p w14:paraId="20D95DE6" w14:textId="00BF35DA" w:rsidR="0052084C" w:rsidRDefault="0061400D" w:rsidP="008C3FDD">
      <w:pPr>
        <w:pStyle w:val="maintext"/>
        <w:ind w:firstLine="400"/>
      </w:pPr>
      <w:r>
        <w:rPr>
          <w:rFonts w:hint="eastAsia"/>
        </w:rPr>
        <w:t>I</w:t>
      </w:r>
      <w:r>
        <w:t>n RAN1#86</w:t>
      </w:r>
      <w:r w:rsidR="0080614C">
        <w:t>bis</w:t>
      </w:r>
      <w:r>
        <w:t>, the following agreements</w:t>
      </w:r>
      <w:r w:rsidR="00DB6EF6">
        <w:t xml:space="preserve"> and working assumption</w:t>
      </w:r>
      <w:r>
        <w:t xml:space="preserve"> on NP CSI-RS were made</w:t>
      </w:r>
      <w:r w:rsidR="00AE1120">
        <w:t xml:space="preserve"> </w:t>
      </w:r>
      <w:r w:rsidR="00AE1120">
        <w:fldChar w:fldCharType="begin"/>
      </w:r>
      <w:r w:rsidR="00AE1120">
        <w:instrText xml:space="preserve"> REF _Ref458523997 \r \h </w:instrText>
      </w:r>
      <w:r w:rsidR="00AE1120">
        <w:fldChar w:fldCharType="separate"/>
      </w:r>
      <w:r w:rsidR="00AE1120">
        <w:t>[1]</w:t>
      </w:r>
      <w:r w:rsidR="00AE1120">
        <w:fldChar w:fldCharType="end"/>
      </w:r>
      <w:r>
        <w:t>:</w:t>
      </w:r>
    </w:p>
    <w:p w14:paraId="0D9CCF2D" w14:textId="77777777" w:rsidR="00441671" w:rsidRDefault="00441671" w:rsidP="008C3FDD">
      <w:pPr>
        <w:pStyle w:val="maintext"/>
        <w:ind w:firstLine="400"/>
      </w:pPr>
    </w:p>
    <w:tbl>
      <w:tblPr>
        <w:tblStyle w:val="a6"/>
        <w:tblW w:w="0" w:type="auto"/>
        <w:tblLook w:val="04A0" w:firstRow="1" w:lastRow="0" w:firstColumn="1" w:lastColumn="0" w:noHBand="0" w:noVBand="1"/>
      </w:tblPr>
      <w:tblGrid>
        <w:gridCol w:w="9629"/>
      </w:tblGrid>
      <w:tr w:rsidR="00DB6EF6" w14:paraId="6015ED64" w14:textId="77777777" w:rsidTr="00DB6EF6">
        <w:tc>
          <w:tcPr>
            <w:tcW w:w="9629" w:type="dxa"/>
          </w:tcPr>
          <w:p w14:paraId="09FB17F0" w14:textId="4545D2DC" w:rsidR="00DB6EF6" w:rsidRPr="00113136" w:rsidRDefault="0080614C" w:rsidP="00DB6EF6">
            <w:pPr>
              <w:rPr>
                <w:b/>
                <w:highlight w:val="green"/>
                <w:u w:val="single"/>
                <w:lang w:val="en-US"/>
              </w:rPr>
            </w:pPr>
            <w:r>
              <w:rPr>
                <w:b/>
                <w:highlight w:val="green"/>
                <w:u w:val="single"/>
                <w:lang w:val="en-US"/>
              </w:rPr>
              <w:t>Agreement</w:t>
            </w:r>
            <w:r w:rsidR="00DB6EF6" w:rsidRPr="00113136">
              <w:rPr>
                <w:b/>
                <w:highlight w:val="green"/>
                <w:u w:val="single"/>
                <w:lang w:val="en-US"/>
              </w:rPr>
              <w:t>:</w:t>
            </w:r>
          </w:p>
          <w:p w14:paraId="62B8365E" w14:textId="77777777" w:rsidR="00875CB2" w:rsidRDefault="00875CB2" w:rsidP="00875CB2">
            <w:pPr>
              <w:numPr>
                <w:ilvl w:val="0"/>
                <w:numId w:val="31"/>
              </w:numPr>
              <w:spacing w:after="0"/>
              <w:rPr>
                <w:rFonts w:eastAsia="MS Mincho"/>
                <w:lang w:val="en-US" w:eastAsia="ja-JP"/>
              </w:rPr>
            </w:pPr>
            <w:r>
              <w:rPr>
                <w:rFonts w:eastAsia="MS Mincho"/>
                <w:lang w:eastAsia="ja-JP"/>
              </w:rPr>
              <w:t xml:space="preserve">For Class A, </w:t>
            </w:r>
            <w:r w:rsidRPr="00E62E37">
              <w:rPr>
                <w:rFonts w:eastAsia="MS Mincho"/>
                <w:lang w:val="en-US" w:eastAsia="ja-JP"/>
              </w:rPr>
              <w:t xml:space="preserve">CSI-RS overhead reduction </w:t>
            </w:r>
            <w:r>
              <w:rPr>
                <w:rFonts w:eastAsia="MS Mincho"/>
                <w:lang w:val="en-US" w:eastAsia="ja-JP"/>
              </w:rPr>
              <w:t>is</w:t>
            </w:r>
            <w:r w:rsidRPr="00E62E37">
              <w:rPr>
                <w:rFonts w:eastAsia="MS Mincho"/>
                <w:lang w:val="en-US" w:eastAsia="ja-JP"/>
              </w:rPr>
              <w:t xml:space="preserve"> supported </w:t>
            </w:r>
            <w:r>
              <w:rPr>
                <w:rFonts w:eastAsia="MS Mincho"/>
                <w:lang w:val="en-US" w:eastAsia="ja-JP"/>
              </w:rPr>
              <w:t xml:space="preserve">by Comb-like transmission, allowing </w:t>
            </w:r>
            <w:r w:rsidRPr="00C57986">
              <w:rPr>
                <w:rFonts w:eastAsia="MS Mincho"/>
                <w:lang w:val="en-US" w:eastAsia="ja-JP"/>
              </w:rPr>
              <w:t>PDSCH transmission in the REs in PRBs with no CSI-RS ports</w:t>
            </w:r>
          </w:p>
          <w:p w14:paraId="500AA7C3" w14:textId="77777777" w:rsidR="00875CB2" w:rsidRDefault="00875CB2" w:rsidP="00875CB2">
            <w:pPr>
              <w:numPr>
                <w:ilvl w:val="1"/>
                <w:numId w:val="31"/>
              </w:numPr>
              <w:spacing w:after="0"/>
              <w:rPr>
                <w:rFonts w:eastAsia="MS Mincho"/>
                <w:lang w:val="en-US" w:eastAsia="ja-JP"/>
              </w:rPr>
            </w:pPr>
            <w:r w:rsidRPr="00C57986">
              <w:rPr>
                <w:rFonts w:eastAsia="MS Mincho"/>
                <w:lang w:val="en-US" w:eastAsia="ja-JP"/>
              </w:rPr>
              <w:t>UE measures channel in REs in PRBs with CSI-RS ports and expects PDSCH in PRBs with no CSI-RS ports</w:t>
            </w:r>
          </w:p>
          <w:p w14:paraId="7E89CF60" w14:textId="373EF294" w:rsidR="00DB6EF6" w:rsidRPr="00AE1120" w:rsidRDefault="00DB6EF6" w:rsidP="00875CB2">
            <w:pPr>
              <w:spacing w:after="0"/>
              <w:ind w:left="720"/>
              <w:rPr>
                <w:lang w:val="en-US"/>
              </w:rPr>
            </w:pPr>
          </w:p>
          <w:p w14:paraId="07E57F3A" w14:textId="70C1CBC2" w:rsidR="00DB6EF6" w:rsidRPr="000B42AC" w:rsidRDefault="0080614C" w:rsidP="00DB6EF6">
            <w:pPr>
              <w:rPr>
                <w:b/>
                <w:highlight w:val="green"/>
                <w:u w:val="single"/>
                <w:lang w:val="en-US"/>
              </w:rPr>
            </w:pPr>
            <w:r>
              <w:rPr>
                <w:b/>
                <w:highlight w:val="green"/>
                <w:u w:val="single"/>
                <w:lang w:val="en-US"/>
              </w:rPr>
              <w:t>Agreement:</w:t>
            </w:r>
          </w:p>
          <w:p w14:paraId="1B3169FC" w14:textId="77777777" w:rsidR="00875CB2" w:rsidRPr="000D4121" w:rsidRDefault="00875CB2" w:rsidP="00875CB2">
            <w:pPr>
              <w:numPr>
                <w:ilvl w:val="0"/>
                <w:numId w:val="32"/>
              </w:numPr>
              <w:spacing w:after="0"/>
              <w:rPr>
                <w:rFonts w:eastAsia="MS Mincho"/>
                <w:lang w:val="en-US" w:eastAsia="ja-JP"/>
              </w:rPr>
            </w:pPr>
            <w:r w:rsidRPr="000D4121">
              <w:rPr>
                <w:rFonts w:eastAsia="MS Mincho" w:hint="eastAsia"/>
                <w:lang w:val="en-US" w:eastAsia="ja-JP"/>
              </w:rPr>
              <w:t>Transmission and/or measurement comb offsets are 0..1/d-1</w:t>
            </w:r>
          </w:p>
          <w:p w14:paraId="51BBA2B1" w14:textId="77777777" w:rsidR="00875CB2" w:rsidRPr="000D4121" w:rsidRDefault="00875CB2" w:rsidP="00875CB2">
            <w:pPr>
              <w:numPr>
                <w:ilvl w:val="1"/>
                <w:numId w:val="32"/>
              </w:numPr>
              <w:spacing w:after="0"/>
              <w:rPr>
                <w:rFonts w:eastAsia="MS Mincho"/>
                <w:lang w:val="en-US" w:eastAsia="ja-JP"/>
              </w:rPr>
            </w:pPr>
            <w:r>
              <w:rPr>
                <w:rFonts w:eastAsia="MS Mincho"/>
                <w:lang w:val="en-US" w:eastAsia="ja-JP"/>
              </w:rPr>
              <w:t>F</w:t>
            </w:r>
            <w:r w:rsidRPr="000D4121">
              <w:rPr>
                <w:rFonts w:eastAsia="MS Mincho" w:hint="eastAsia"/>
                <w:lang w:val="en-US" w:eastAsia="ja-JP"/>
              </w:rPr>
              <w:t>or d=1/2</w:t>
            </w:r>
            <w:r w:rsidRPr="00A26B05">
              <w:rPr>
                <w:rFonts w:eastAsia="MS Mincho"/>
                <w:lang w:val="en-US" w:eastAsia="ja-JP"/>
              </w:rPr>
              <w:t xml:space="preserve"> </w:t>
            </w:r>
            <w:r>
              <w:rPr>
                <w:rFonts w:eastAsia="MS Mincho"/>
                <w:lang w:val="en-US" w:eastAsia="ja-JP"/>
              </w:rPr>
              <w:t>(i.e. for Class A &amp; Class B)</w:t>
            </w:r>
            <w:r w:rsidRPr="000D4121">
              <w:rPr>
                <w:rFonts w:eastAsia="MS Mincho" w:hint="eastAsia"/>
                <w:lang w:val="en-US" w:eastAsia="ja-JP"/>
              </w:rPr>
              <w:t xml:space="preserve">, comb offsets </w:t>
            </w:r>
            <w:r w:rsidRPr="000D4121">
              <w:rPr>
                <w:rFonts w:eastAsia="MS Mincho" w:hint="eastAsia"/>
                <w:lang w:val="en-US" w:eastAsia="ja-JP"/>
              </w:rPr>
              <w:t>∈</w:t>
            </w:r>
            <w:r w:rsidRPr="000D4121">
              <w:rPr>
                <w:rFonts w:eastAsia="MS Mincho" w:hint="eastAsia"/>
                <w:lang w:val="en-US" w:eastAsia="ja-JP"/>
              </w:rPr>
              <w:t xml:space="preserve"> {0, 1} can be configured for CSI-RS transmission and/or measurement in the n-</w:t>
            </w:r>
            <w:proofErr w:type="spellStart"/>
            <w:r w:rsidRPr="000D4121">
              <w:rPr>
                <w:rFonts w:eastAsia="MS Mincho" w:hint="eastAsia"/>
                <w:lang w:val="en-US" w:eastAsia="ja-JP"/>
              </w:rPr>
              <w:t>th</w:t>
            </w:r>
            <w:proofErr w:type="spellEnd"/>
            <w:r w:rsidRPr="000D4121">
              <w:rPr>
                <w:rFonts w:eastAsia="MS Mincho" w:hint="eastAsia"/>
                <w:lang w:val="en-US" w:eastAsia="ja-JP"/>
              </w:rPr>
              <w:t xml:space="preserve"> PRB, where n mod 2 = comb offset</w:t>
            </w:r>
          </w:p>
          <w:p w14:paraId="265D3858" w14:textId="77777777" w:rsidR="00875CB2" w:rsidRPr="000D4121" w:rsidRDefault="00875CB2" w:rsidP="00875CB2">
            <w:pPr>
              <w:numPr>
                <w:ilvl w:val="1"/>
                <w:numId w:val="32"/>
              </w:numPr>
              <w:spacing w:after="0"/>
              <w:rPr>
                <w:rFonts w:eastAsia="MS Mincho"/>
                <w:lang w:val="en-US" w:eastAsia="ja-JP"/>
              </w:rPr>
            </w:pPr>
            <w:r w:rsidRPr="000D4121">
              <w:rPr>
                <w:rFonts w:eastAsia="MS Mincho" w:hint="eastAsia"/>
                <w:lang w:val="en-US" w:eastAsia="ja-JP"/>
              </w:rPr>
              <w:t>For d=1/3</w:t>
            </w:r>
            <w:r w:rsidRPr="00A26B05">
              <w:rPr>
                <w:rFonts w:eastAsia="MS Mincho"/>
                <w:lang w:val="en-US" w:eastAsia="ja-JP"/>
              </w:rPr>
              <w:t xml:space="preserve"> </w:t>
            </w:r>
            <w:r>
              <w:rPr>
                <w:rFonts w:eastAsia="MS Mincho"/>
                <w:lang w:val="en-US" w:eastAsia="ja-JP"/>
              </w:rPr>
              <w:t>(i.e. at least for Class A)</w:t>
            </w:r>
            <w:r w:rsidRPr="000D4121">
              <w:rPr>
                <w:rFonts w:eastAsia="MS Mincho" w:hint="eastAsia"/>
                <w:lang w:val="en-US" w:eastAsia="ja-JP"/>
              </w:rPr>
              <w:t xml:space="preserve">, comb offsets </w:t>
            </w:r>
            <w:r w:rsidRPr="000D4121">
              <w:rPr>
                <w:rFonts w:eastAsia="MS Mincho" w:hint="eastAsia"/>
                <w:lang w:val="en-US" w:eastAsia="ja-JP"/>
              </w:rPr>
              <w:t>∈</w:t>
            </w:r>
            <w:r w:rsidRPr="000D4121">
              <w:rPr>
                <w:rFonts w:eastAsia="MS Mincho" w:hint="eastAsia"/>
                <w:lang w:val="en-US" w:eastAsia="ja-JP"/>
              </w:rPr>
              <w:t xml:space="preserve"> {0, 1, 2} can be configured for CSI-RS transmission and/or measurement in the n-</w:t>
            </w:r>
            <w:proofErr w:type="spellStart"/>
            <w:r w:rsidRPr="000D4121">
              <w:rPr>
                <w:rFonts w:eastAsia="MS Mincho" w:hint="eastAsia"/>
                <w:lang w:val="en-US" w:eastAsia="ja-JP"/>
              </w:rPr>
              <w:t>th</w:t>
            </w:r>
            <w:proofErr w:type="spellEnd"/>
            <w:r w:rsidRPr="000D4121">
              <w:rPr>
                <w:rFonts w:eastAsia="MS Mincho" w:hint="eastAsia"/>
                <w:lang w:val="en-US" w:eastAsia="ja-JP"/>
              </w:rPr>
              <w:t xml:space="preserve"> PRB, where n mod 3 = comb offset</w:t>
            </w:r>
          </w:p>
          <w:p w14:paraId="61474BDA" w14:textId="77777777" w:rsidR="00875CB2" w:rsidRPr="0052662C" w:rsidRDefault="00875CB2" w:rsidP="00875CB2">
            <w:pPr>
              <w:numPr>
                <w:ilvl w:val="0"/>
                <w:numId w:val="32"/>
              </w:numPr>
              <w:spacing w:after="0"/>
              <w:rPr>
                <w:rFonts w:eastAsia="MS Mincho"/>
                <w:lang w:val="en-US" w:eastAsia="ja-JP"/>
              </w:rPr>
            </w:pPr>
            <w:r w:rsidRPr="00875CB2">
              <w:rPr>
                <w:rFonts w:eastAsia="MS Mincho"/>
                <w:highlight w:val="darkYellow"/>
                <w:lang w:val="en-US" w:eastAsia="ja-JP"/>
              </w:rPr>
              <w:t>Working Assumption</w:t>
            </w:r>
            <w:r w:rsidRPr="0052662C">
              <w:rPr>
                <w:rFonts w:eastAsia="MS Mincho"/>
                <w:lang w:val="en-US" w:eastAsia="ja-JP"/>
              </w:rPr>
              <w:t xml:space="preserve">: </w:t>
            </w:r>
            <w:r w:rsidRPr="0052662C">
              <w:rPr>
                <w:rFonts w:eastAsia="MS Mincho" w:hint="eastAsia"/>
                <w:lang w:val="en-US" w:eastAsia="ja-JP"/>
              </w:rPr>
              <w:t>For Class A NZP CSI-RS with more than 16 CSI-RS port</w:t>
            </w:r>
            <w:r w:rsidRPr="0052662C">
              <w:rPr>
                <w:rFonts w:eastAsia="MS Mincho"/>
                <w:lang w:val="en-US" w:eastAsia="ja-JP"/>
              </w:rPr>
              <w:t>, i</w:t>
            </w:r>
            <w:r w:rsidRPr="0052662C">
              <w:rPr>
                <w:rFonts w:eastAsia="MS Mincho" w:hint="eastAsia"/>
                <w:lang w:val="en-US" w:eastAsia="ja-JP"/>
              </w:rPr>
              <w:t xml:space="preserve">n a </w:t>
            </w:r>
            <w:r w:rsidRPr="0052662C">
              <w:rPr>
                <w:rFonts w:eastAsia="MS Mincho"/>
                <w:lang w:val="en-US" w:eastAsia="ja-JP"/>
              </w:rPr>
              <w:t xml:space="preserve">given </w:t>
            </w:r>
            <w:r w:rsidRPr="0052662C">
              <w:rPr>
                <w:rFonts w:eastAsia="MS Mincho" w:hint="eastAsia"/>
                <w:lang w:val="en-US" w:eastAsia="ja-JP"/>
              </w:rPr>
              <w:t xml:space="preserve">CSI-RS resource </w:t>
            </w:r>
            <w:r w:rsidRPr="0052662C">
              <w:rPr>
                <w:rFonts w:eastAsia="MS Mincho"/>
                <w:lang w:val="en-US" w:eastAsia="ja-JP"/>
              </w:rPr>
              <w:t>all</w:t>
            </w:r>
            <w:r w:rsidRPr="0052662C">
              <w:rPr>
                <w:rFonts w:eastAsia="MS Mincho" w:hint="eastAsia"/>
                <w:lang w:val="en-US" w:eastAsia="ja-JP"/>
              </w:rPr>
              <w:t xml:space="preserve"> CSI-RS configuration</w:t>
            </w:r>
            <w:r w:rsidRPr="0052662C">
              <w:rPr>
                <w:rFonts w:eastAsia="MS Mincho"/>
                <w:lang w:val="en-US" w:eastAsia="ja-JP"/>
              </w:rPr>
              <w:t>s</w:t>
            </w:r>
            <w:r w:rsidRPr="0052662C">
              <w:rPr>
                <w:rFonts w:eastAsia="MS Mincho" w:hint="eastAsia"/>
                <w:lang w:val="en-US" w:eastAsia="ja-JP"/>
              </w:rPr>
              <w:t xml:space="preserve"> have </w:t>
            </w:r>
            <w:r w:rsidRPr="0052662C">
              <w:rPr>
                <w:rFonts w:eastAsia="MS Mincho"/>
                <w:lang w:val="en-US" w:eastAsia="ja-JP"/>
              </w:rPr>
              <w:t>the same</w:t>
            </w:r>
            <w:r w:rsidRPr="0052662C">
              <w:rPr>
                <w:rFonts w:eastAsia="MS Mincho" w:hint="eastAsia"/>
                <w:lang w:val="en-US" w:eastAsia="ja-JP"/>
              </w:rPr>
              <w:t xml:space="preserve"> values of </w:t>
            </w:r>
            <w:r w:rsidRPr="0052662C">
              <w:rPr>
                <w:rFonts w:eastAsia="MS Mincho" w:hint="eastAsia"/>
                <w:i/>
                <w:lang w:val="en-US" w:eastAsia="ja-JP"/>
              </w:rPr>
              <w:t>d</w:t>
            </w:r>
            <w:r w:rsidRPr="0052662C">
              <w:rPr>
                <w:rFonts w:eastAsia="MS Mincho"/>
                <w:lang w:val="en-US" w:eastAsia="ja-JP"/>
              </w:rPr>
              <w:t xml:space="preserve"> </w:t>
            </w:r>
          </w:p>
          <w:p w14:paraId="0735D9C4" w14:textId="77777777" w:rsidR="00875CB2" w:rsidRPr="0052662C" w:rsidRDefault="00875CB2" w:rsidP="00875CB2">
            <w:pPr>
              <w:numPr>
                <w:ilvl w:val="1"/>
                <w:numId w:val="32"/>
              </w:numPr>
              <w:spacing w:after="0"/>
              <w:rPr>
                <w:rFonts w:eastAsia="MS Mincho"/>
                <w:lang w:val="en-US" w:eastAsia="ja-JP"/>
              </w:rPr>
            </w:pPr>
            <w:r w:rsidRPr="0052662C">
              <w:rPr>
                <w:rFonts w:eastAsia="MS Mincho"/>
                <w:lang w:val="en-US" w:eastAsia="ja-JP"/>
              </w:rPr>
              <w:t xml:space="preserve">Will be confirmed automatically at RAN1#87 unless there is consensus to support different values of </w:t>
            </w:r>
            <w:r w:rsidRPr="0052662C">
              <w:rPr>
                <w:rFonts w:eastAsia="MS Mincho"/>
                <w:i/>
                <w:lang w:val="en-US" w:eastAsia="ja-JP"/>
              </w:rPr>
              <w:t>d</w:t>
            </w:r>
            <w:r w:rsidRPr="0052662C">
              <w:rPr>
                <w:rFonts w:eastAsia="MS Mincho"/>
                <w:lang w:val="en-US" w:eastAsia="ja-JP"/>
              </w:rPr>
              <w:t xml:space="preserve"> per CSI-RS configuration</w:t>
            </w:r>
          </w:p>
          <w:p w14:paraId="37EFF970" w14:textId="77777777" w:rsidR="00875CB2" w:rsidRPr="0052662C" w:rsidRDefault="00875CB2" w:rsidP="00875CB2">
            <w:pPr>
              <w:numPr>
                <w:ilvl w:val="0"/>
                <w:numId w:val="32"/>
              </w:numPr>
              <w:spacing w:after="0"/>
              <w:rPr>
                <w:rFonts w:eastAsia="MS Mincho"/>
                <w:lang w:val="en-US" w:eastAsia="ja-JP"/>
              </w:rPr>
            </w:pPr>
            <w:r w:rsidRPr="0052662C">
              <w:rPr>
                <w:rFonts w:eastAsia="MS Mincho" w:hint="eastAsia"/>
                <w:lang w:val="en-US" w:eastAsia="ja-JP"/>
              </w:rPr>
              <w:t xml:space="preserve">For Class A NZP CSI-RS with more than 16 CSI-RS ports each CSI-RS configuration can have different values of </w:t>
            </w:r>
            <w:r w:rsidRPr="0052662C">
              <w:rPr>
                <w:rFonts w:eastAsia="MS Mincho"/>
                <w:lang w:val="en-US" w:eastAsia="ja-JP"/>
              </w:rPr>
              <w:t>comb offset</w:t>
            </w:r>
          </w:p>
          <w:p w14:paraId="0C41113C" w14:textId="77777777" w:rsidR="00875CB2" w:rsidRPr="000D4121" w:rsidRDefault="00875CB2" w:rsidP="00875CB2">
            <w:pPr>
              <w:numPr>
                <w:ilvl w:val="0"/>
                <w:numId w:val="32"/>
              </w:numPr>
              <w:spacing w:after="0"/>
              <w:rPr>
                <w:rFonts w:eastAsia="MS Mincho"/>
                <w:lang w:val="en-US" w:eastAsia="ja-JP"/>
              </w:rPr>
            </w:pPr>
            <w:r w:rsidRPr="000D4121">
              <w:rPr>
                <w:rFonts w:eastAsia="MS Mincho" w:hint="eastAsia"/>
                <w:lang w:val="en-US" w:eastAsia="ja-JP"/>
              </w:rPr>
              <w:t xml:space="preserve">FFS the detailed </w:t>
            </w:r>
            <w:proofErr w:type="spellStart"/>
            <w:r w:rsidRPr="000D4121">
              <w:rPr>
                <w:rFonts w:eastAsia="MS Mincho" w:hint="eastAsia"/>
                <w:lang w:val="en-US" w:eastAsia="ja-JP"/>
              </w:rPr>
              <w:t>signalling</w:t>
            </w:r>
            <w:proofErr w:type="spellEnd"/>
            <w:r w:rsidRPr="000D4121">
              <w:rPr>
                <w:rFonts w:eastAsia="MS Mincho" w:hint="eastAsia"/>
                <w:lang w:val="en-US" w:eastAsia="ja-JP"/>
              </w:rPr>
              <w:t xml:space="preserve"> design</w:t>
            </w:r>
          </w:p>
          <w:p w14:paraId="22E9029C" w14:textId="2E7A3213" w:rsidR="00DB6EF6" w:rsidRPr="00DB6EF6" w:rsidRDefault="00DB6EF6" w:rsidP="00DB6EF6">
            <w:pPr>
              <w:spacing w:after="0"/>
              <w:rPr>
                <w:lang w:val="en-US"/>
              </w:rPr>
            </w:pPr>
          </w:p>
        </w:tc>
      </w:tr>
    </w:tbl>
    <w:p w14:paraId="5523E0D0" w14:textId="77777777" w:rsidR="0061400D" w:rsidRDefault="0061400D" w:rsidP="008C3FDD">
      <w:pPr>
        <w:pStyle w:val="maintext"/>
        <w:ind w:firstLine="400"/>
      </w:pPr>
    </w:p>
    <w:p w14:paraId="62FE9519" w14:textId="18CF445B" w:rsidR="0061400D" w:rsidRPr="008C3FDD" w:rsidRDefault="0061400D" w:rsidP="008C3FDD">
      <w:pPr>
        <w:pStyle w:val="maintext"/>
        <w:ind w:firstLine="400"/>
      </w:pPr>
      <w:r>
        <w:rPr>
          <w:rFonts w:hint="eastAsia"/>
        </w:rPr>
        <w:t>I</w:t>
      </w:r>
      <w:r>
        <w:t xml:space="preserve">n this contribution, </w:t>
      </w:r>
      <w:r w:rsidR="00A6530A">
        <w:t xml:space="preserve">remaining details on </w:t>
      </w:r>
      <w:r w:rsidR="00425A20" w:rsidRPr="00425A20">
        <w:t>NP CSI-RS overhead reduction</w:t>
      </w:r>
      <w:r w:rsidR="00A6530A">
        <w:t>.</w:t>
      </w:r>
    </w:p>
    <w:p w14:paraId="41D0954F" w14:textId="1237AFC9" w:rsidR="003E633B" w:rsidRDefault="00526E8B" w:rsidP="00425A20">
      <w:pPr>
        <w:pStyle w:val="1"/>
      </w:pPr>
      <w:r>
        <w:t xml:space="preserve">Remaining details on </w:t>
      </w:r>
      <w:r w:rsidR="00425A20" w:rsidRPr="00425A20">
        <w:t>NP CSI-RS overhead reduction</w:t>
      </w:r>
    </w:p>
    <w:p w14:paraId="79FCDEDF"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74FF15C8" w14:textId="77777777"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793DA03" w14:textId="2EEDA33F" w:rsidR="00425A20" w:rsidRDefault="00C26523" w:rsidP="00C144E5">
      <w:pPr>
        <w:ind w:firstLineChars="200" w:firstLine="400"/>
        <w:jc w:val="both"/>
        <w:rPr>
          <w:lang w:eastAsia="ko-KR"/>
        </w:rPr>
      </w:pPr>
      <w:r>
        <w:rPr>
          <w:rFonts w:hint="eastAsia"/>
          <w:lang w:eastAsia="ko-KR"/>
        </w:rPr>
        <w:t>I</w:t>
      </w:r>
      <w:r>
        <w:rPr>
          <w:lang w:eastAsia="ko-KR"/>
        </w:rPr>
        <w:t xml:space="preserve">n RAN1#86bis, agreements on NP CSI-RS overhead reduction including detailed configurations of CSI-RS density and comb offset were drawn </w:t>
      </w:r>
      <w:r>
        <w:rPr>
          <w:lang w:eastAsia="ko-KR"/>
        </w:rPr>
        <w:fldChar w:fldCharType="begin"/>
      </w:r>
      <w:r>
        <w:rPr>
          <w:lang w:eastAsia="ko-KR"/>
        </w:rPr>
        <w:instrText xml:space="preserve"> REF _Ref458523997 \r \h </w:instrText>
      </w:r>
      <w:r>
        <w:rPr>
          <w:lang w:eastAsia="ko-KR"/>
        </w:rPr>
      </w:r>
      <w:r>
        <w:rPr>
          <w:lang w:eastAsia="ko-KR"/>
        </w:rPr>
        <w:fldChar w:fldCharType="separate"/>
      </w:r>
      <w:r>
        <w:rPr>
          <w:lang w:eastAsia="ko-KR"/>
        </w:rPr>
        <w:t>[1]</w:t>
      </w:r>
      <w:r>
        <w:rPr>
          <w:lang w:eastAsia="ko-KR"/>
        </w:rPr>
        <w:fldChar w:fldCharType="end"/>
      </w:r>
      <w:r>
        <w:rPr>
          <w:lang w:eastAsia="ko-KR"/>
        </w:rPr>
        <w:t xml:space="preserve">. In case of comb offset, each CSI-RS configuration can be configured with different values of comb offset for various reasons such as higher flexibility and ease of rate matching, etc. However, no consensus on the different values of </w:t>
      </w:r>
      <w:r w:rsidRPr="00C26523">
        <w:rPr>
          <w:i/>
          <w:lang w:eastAsia="ko-KR"/>
        </w:rPr>
        <w:t>d</w:t>
      </w:r>
      <w:r>
        <w:rPr>
          <w:lang w:eastAsia="ko-KR"/>
        </w:rPr>
        <w:t xml:space="preserve"> was made.</w:t>
      </w:r>
      <w:r w:rsidR="00C144E5">
        <w:rPr>
          <w:lang w:eastAsia="ko-KR"/>
        </w:rPr>
        <w:t xml:space="preserve"> D</w:t>
      </w:r>
      <w:r>
        <w:rPr>
          <w:lang w:eastAsia="ko-KR"/>
        </w:rPr>
        <w:t xml:space="preserve">ifferent values of </w:t>
      </w:r>
      <w:r w:rsidRPr="00C26523">
        <w:rPr>
          <w:i/>
          <w:lang w:eastAsia="ko-KR"/>
        </w:rPr>
        <w:t>d</w:t>
      </w:r>
      <w:r>
        <w:rPr>
          <w:lang w:eastAsia="ko-KR"/>
        </w:rPr>
        <w:t xml:space="preserve"> per CSI-RS configuration is </w:t>
      </w:r>
      <w:r w:rsidR="00F51BF4">
        <w:rPr>
          <w:lang w:eastAsia="ko-KR"/>
        </w:rPr>
        <w:t xml:space="preserve">an </w:t>
      </w:r>
      <w:r>
        <w:rPr>
          <w:lang w:eastAsia="ko-KR"/>
        </w:rPr>
        <w:t xml:space="preserve">essential feature </w:t>
      </w:r>
      <w:r w:rsidR="00C144E5">
        <w:rPr>
          <w:lang w:eastAsia="ko-KR"/>
        </w:rPr>
        <w:t>for both</w:t>
      </w:r>
      <w:r>
        <w:rPr>
          <w:lang w:eastAsia="ko-KR"/>
        </w:rPr>
        <w:t xml:space="preserve"> CSI-RS port sharing</w:t>
      </w:r>
      <w:r w:rsidR="00C144E5">
        <w:rPr>
          <w:lang w:eastAsia="ko-KR"/>
        </w:rPr>
        <w:t xml:space="preserve"> and</w:t>
      </w:r>
      <w:r>
        <w:rPr>
          <w:lang w:eastAsia="ko-KR"/>
        </w:rPr>
        <w:t xml:space="preserve"> high reuse factor</w:t>
      </w:r>
      <w:r w:rsidR="00C144E5">
        <w:rPr>
          <w:lang w:eastAsia="ko-KR"/>
        </w:rPr>
        <w:t xml:space="preserve">. With the same values of </w:t>
      </w:r>
      <w:r w:rsidR="00C144E5" w:rsidRPr="00C144E5">
        <w:rPr>
          <w:i/>
          <w:lang w:eastAsia="ko-KR"/>
        </w:rPr>
        <w:t>d</w:t>
      </w:r>
      <w:r w:rsidR="00C144E5">
        <w:rPr>
          <w:lang w:eastAsia="ko-KR"/>
        </w:rPr>
        <w:t xml:space="preserve"> within a CSI-RS resource, CSI-RS port sharing between Rel.14 UEs and UEs in the past releases would be available only for </w:t>
      </w:r>
      <w:r w:rsidR="00C144E5" w:rsidRPr="00C144E5">
        <w:rPr>
          <w:i/>
          <w:lang w:eastAsia="ko-KR"/>
        </w:rPr>
        <w:t>d</w:t>
      </w:r>
      <w:r w:rsidR="00C144E5">
        <w:rPr>
          <w:lang w:eastAsia="ko-KR"/>
        </w:rPr>
        <w:t xml:space="preserve">=1 RE/RB/port </w:t>
      </w:r>
      <w:r w:rsidR="00C144E5">
        <w:rPr>
          <w:lang w:eastAsia="ko-KR"/>
        </w:rPr>
        <w:fldChar w:fldCharType="begin"/>
      </w:r>
      <w:r w:rsidR="00C144E5">
        <w:rPr>
          <w:lang w:eastAsia="ko-KR"/>
        </w:rPr>
        <w:instrText xml:space="preserve"> REF _Ref465891736 \r \h </w:instrText>
      </w:r>
      <w:r w:rsidR="00C144E5">
        <w:rPr>
          <w:lang w:eastAsia="ko-KR"/>
        </w:rPr>
      </w:r>
      <w:r w:rsidR="00C144E5">
        <w:rPr>
          <w:lang w:eastAsia="ko-KR"/>
        </w:rPr>
        <w:fldChar w:fldCharType="separate"/>
      </w:r>
      <w:r w:rsidR="00C144E5">
        <w:rPr>
          <w:lang w:eastAsia="ko-KR"/>
        </w:rPr>
        <w:t>[2]</w:t>
      </w:r>
      <w:r w:rsidR="00C144E5">
        <w:rPr>
          <w:lang w:eastAsia="ko-KR"/>
        </w:rPr>
        <w:fldChar w:fldCharType="end"/>
      </w:r>
      <w:r w:rsidR="00C144E5">
        <w:rPr>
          <w:lang w:eastAsia="ko-KR"/>
        </w:rPr>
        <w:t xml:space="preserve">. Therefore, it is desirable to support different values of </w:t>
      </w:r>
      <w:r w:rsidR="00C144E5" w:rsidRPr="00C144E5">
        <w:rPr>
          <w:i/>
          <w:lang w:eastAsia="ko-KR"/>
        </w:rPr>
        <w:t>d</w:t>
      </w:r>
      <w:r w:rsidR="00C144E5">
        <w:rPr>
          <w:lang w:eastAsia="ko-KR"/>
        </w:rPr>
        <w:t xml:space="preserve"> per CSI-RS configuration.</w:t>
      </w:r>
    </w:p>
    <w:p w14:paraId="2E1F9662" w14:textId="6E9B9B41" w:rsidR="00425A20" w:rsidRPr="00C144E5" w:rsidRDefault="00515ED8" w:rsidP="00C144E5">
      <w:pPr>
        <w:jc w:val="both"/>
        <w:rPr>
          <w:b/>
          <w:lang w:eastAsia="ko-KR"/>
        </w:rPr>
      </w:pPr>
      <w:r w:rsidRPr="00C144E5">
        <w:rPr>
          <w:rFonts w:hint="eastAsia"/>
          <w:b/>
          <w:lang w:eastAsia="ko-KR"/>
        </w:rPr>
        <w:t>P</w:t>
      </w:r>
      <w:r w:rsidRPr="00C144E5">
        <w:rPr>
          <w:b/>
          <w:lang w:eastAsia="ko-KR"/>
        </w:rPr>
        <w:t xml:space="preserve">roposal 1: Support different values of </w:t>
      </w:r>
      <w:r w:rsidRPr="00C144E5">
        <w:rPr>
          <w:b/>
          <w:i/>
          <w:lang w:eastAsia="ko-KR"/>
        </w:rPr>
        <w:t>d</w:t>
      </w:r>
      <w:r w:rsidRPr="00C144E5">
        <w:rPr>
          <w:b/>
          <w:lang w:eastAsia="ko-KR"/>
        </w:rPr>
        <w:t xml:space="preserve"> [RE/RB/port] per CSI-RS configu</w:t>
      </w:r>
      <w:r w:rsidR="00C144E5" w:rsidRPr="00C144E5">
        <w:rPr>
          <w:b/>
          <w:lang w:eastAsia="ko-KR"/>
        </w:rPr>
        <w:t>r</w:t>
      </w:r>
      <w:r w:rsidRPr="00C144E5">
        <w:rPr>
          <w:b/>
          <w:lang w:eastAsia="ko-KR"/>
        </w:rPr>
        <w:t>ation</w:t>
      </w:r>
    </w:p>
    <w:p w14:paraId="7AEE6384" w14:textId="5E87590E" w:rsidR="00425A20" w:rsidRDefault="00C144E5" w:rsidP="00493C29">
      <w:pPr>
        <w:ind w:firstLineChars="200" w:firstLine="400"/>
        <w:jc w:val="both"/>
        <w:rPr>
          <w:lang w:eastAsia="ko-KR"/>
        </w:rPr>
      </w:pPr>
      <w:r>
        <w:rPr>
          <w:rFonts w:hint="eastAsia"/>
          <w:lang w:eastAsia="ko-KR"/>
        </w:rPr>
        <w:t>A</w:t>
      </w:r>
      <w:r>
        <w:rPr>
          <w:lang w:eastAsia="ko-KR"/>
        </w:rPr>
        <w:t xml:space="preserve">nother remaining issues on NP CSI-RS overhead reduction might be </w:t>
      </w:r>
      <w:r w:rsidR="00F51BF4">
        <w:rPr>
          <w:lang w:eastAsia="ko-KR"/>
        </w:rPr>
        <w:t xml:space="preserve">the </w:t>
      </w:r>
      <w:r>
        <w:rPr>
          <w:lang w:eastAsia="ko-KR"/>
        </w:rPr>
        <w:t>introduction of overhead reduction for ZP CSI-RS and CSI-IM. Since the overhead reduction of NZP CSI-RS was agreed due to the significant performance gain with high reuse factor,</w:t>
      </w:r>
      <w:r w:rsidR="00441671">
        <w:rPr>
          <w:lang w:eastAsia="ko-KR"/>
        </w:rPr>
        <w:t xml:space="preserve"> potential issues such as</w:t>
      </w:r>
      <w:r>
        <w:rPr>
          <w:lang w:eastAsia="ko-KR"/>
        </w:rPr>
        <w:t xml:space="preserve"> rate matching for CSI-RS interference management need to be carefully studied. </w:t>
      </w:r>
      <w:r>
        <w:rPr>
          <w:lang w:eastAsia="ko-KR"/>
        </w:rPr>
        <w:fldChar w:fldCharType="begin"/>
      </w:r>
      <w:r>
        <w:rPr>
          <w:lang w:eastAsia="ko-KR"/>
        </w:rPr>
        <w:instrText xml:space="preserve"> REF _Ref465892287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 depicts e</w:t>
      </w:r>
      <w:r w:rsidRPr="00C144E5">
        <w:rPr>
          <w:lang w:eastAsia="ko-KR"/>
        </w:rPr>
        <w:t xml:space="preserve">xamples of </w:t>
      </w:r>
      <w:r>
        <w:rPr>
          <w:lang w:eastAsia="ko-KR"/>
        </w:rPr>
        <w:t>32-port</w:t>
      </w:r>
      <w:r w:rsidRPr="00C144E5">
        <w:rPr>
          <w:lang w:eastAsia="ko-KR"/>
        </w:rPr>
        <w:t xml:space="preserve"> CSI-RS </w:t>
      </w:r>
      <w:r>
        <w:rPr>
          <w:lang w:eastAsia="ko-KR"/>
        </w:rPr>
        <w:t>resource configuration</w:t>
      </w:r>
      <w:r w:rsidRPr="00C144E5">
        <w:rPr>
          <w:lang w:eastAsia="ko-KR"/>
        </w:rPr>
        <w:t xml:space="preserve"> with d=1/3 RE/RB/port and reuse factor of 3</w:t>
      </w:r>
      <w:r>
        <w:rPr>
          <w:lang w:eastAsia="ko-KR"/>
        </w:rPr>
        <w:t xml:space="preserve">. In </w:t>
      </w:r>
      <w:r>
        <w:rPr>
          <w:lang w:eastAsia="ko-KR"/>
        </w:rPr>
        <w:fldChar w:fldCharType="begin"/>
      </w:r>
      <w:r>
        <w:rPr>
          <w:lang w:eastAsia="ko-KR"/>
        </w:rPr>
        <w:instrText xml:space="preserve"> REF _Ref465892287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w:t>
      </w:r>
      <w:r w:rsidR="00165DA4">
        <w:rPr>
          <w:lang w:eastAsia="ko-KR"/>
        </w:rPr>
        <w:t xml:space="preserve"> it is assumed that</w:t>
      </w:r>
      <w:r>
        <w:rPr>
          <w:lang w:eastAsia="ko-KR"/>
        </w:rPr>
        <w:t xml:space="preserve"> </w:t>
      </w:r>
      <w:r w:rsidR="00165DA4">
        <w:rPr>
          <w:lang w:eastAsia="ko-KR"/>
        </w:rPr>
        <w:t>the n-</w:t>
      </w:r>
      <w:proofErr w:type="spellStart"/>
      <w:r w:rsidR="00165DA4">
        <w:rPr>
          <w:lang w:eastAsia="ko-KR"/>
        </w:rPr>
        <w:t>th</w:t>
      </w:r>
      <w:proofErr w:type="spellEnd"/>
      <w:r w:rsidR="00165DA4">
        <w:rPr>
          <w:lang w:eastAsia="ko-KR"/>
        </w:rPr>
        <w:t xml:space="preserve"> subgroup of </w:t>
      </w:r>
      <w:proofErr w:type="spellStart"/>
      <w:r w:rsidR="00165DA4">
        <w:rPr>
          <w:lang w:eastAsia="ko-KR"/>
        </w:rPr>
        <w:t>eNBs</w:t>
      </w:r>
      <w:proofErr w:type="spellEnd"/>
      <w:r w:rsidR="00165DA4">
        <w:rPr>
          <w:lang w:eastAsia="ko-KR"/>
        </w:rPr>
        <w:t xml:space="preserve"> configure its 32-port CSI-RS by the four CSI-RS configurations and the corresponding offset values, marked as {An, </w:t>
      </w:r>
      <w:proofErr w:type="spellStart"/>
      <w:r w:rsidR="00165DA4">
        <w:rPr>
          <w:lang w:eastAsia="ko-KR"/>
        </w:rPr>
        <w:t>Bn</w:t>
      </w:r>
      <w:proofErr w:type="spellEnd"/>
      <w:r w:rsidR="00165DA4">
        <w:rPr>
          <w:lang w:eastAsia="ko-KR"/>
        </w:rPr>
        <w:t xml:space="preserve">, Cn, </w:t>
      </w:r>
      <w:proofErr w:type="spellStart"/>
      <w:r w:rsidR="00165DA4">
        <w:rPr>
          <w:lang w:eastAsia="ko-KR"/>
        </w:rPr>
        <w:t>Dn</w:t>
      </w:r>
      <w:proofErr w:type="spellEnd"/>
      <w:r w:rsidR="00165DA4">
        <w:rPr>
          <w:lang w:eastAsia="ko-KR"/>
        </w:rPr>
        <w:t>}. I.e., the first, second, and third groups use the REs with {</w:t>
      </w:r>
      <w:r w:rsidR="00165DA4" w:rsidRPr="00165DA4">
        <w:rPr>
          <w:color w:val="FF0000"/>
          <w:lang w:eastAsia="ko-KR"/>
        </w:rPr>
        <w:t>A1, B1, C1, D1</w:t>
      </w:r>
      <w:r w:rsidR="00165DA4">
        <w:rPr>
          <w:lang w:eastAsia="ko-KR"/>
        </w:rPr>
        <w:t>}, {</w:t>
      </w:r>
      <w:r w:rsidR="00165DA4" w:rsidRPr="00165DA4">
        <w:rPr>
          <w:color w:val="00B050"/>
          <w:lang w:eastAsia="ko-KR"/>
        </w:rPr>
        <w:t>A2, B2, C2, D2</w:t>
      </w:r>
      <w:r w:rsidR="00165DA4">
        <w:rPr>
          <w:lang w:eastAsia="ko-KR"/>
        </w:rPr>
        <w:t>}, and {</w:t>
      </w:r>
      <w:r w:rsidR="00165DA4" w:rsidRPr="00165DA4">
        <w:rPr>
          <w:color w:val="0070C0"/>
          <w:lang w:eastAsia="ko-KR"/>
        </w:rPr>
        <w:t>A3, B3, C3, D3</w:t>
      </w:r>
      <w:r w:rsidR="00165DA4">
        <w:rPr>
          <w:lang w:eastAsia="ko-KR"/>
        </w:rPr>
        <w:t xml:space="preserve">}, respectively. </w:t>
      </w:r>
      <w:r>
        <w:rPr>
          <w:lang w:eastAsia="ko-KR"/>
        </w:rPr>
        <w:t xml:space="preserve">In </w:t>
      </w:r>
      <w:r>
        <w:rPr>
          <w:lang w:eastAsia="ko-KR"/>
        </w:rPr>
        <w:fldChar w:fldCharType="begin"/>
      </w:r>
      <w:r>
        <w:rPr>
          <w:lang w:eastAsia="ko-KR"/>
        </w:rPr>
        <w:instrText xml:space="preserve"> REF _Ref465892287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(a) </w:t>
      </w:r>
      <w:r>
        <w:rPr>
          <w:lang w:eastAsia="ko-KR"/>
        </w:rPr>
        <w:lastRenderedPageBreak/>
        <w:t xml:space="preserve">and </w:t>
      </w:r>
      <w:r>
        <w:rPr>
          <w:lang w:eastAsia="ko-KR"/>
        </w:rPr>
        <w:fldChar w:fldCharType="begin"/>
      </w:r>
      <w:r>
        <w:rPr>
          <w:lang w:eastAsia="ko-KR"/>
        </w:rPr>
        <w:instrText xml:space="preserve"> REF _Ref465892287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(b), different and same values of comb offset per CSI-RS configuration were assumed, respectively.</w:t>
      </w:r>
      <w:r w:rsidR="00441671">
        <w:rPr>
          <w:lang w:eastAsia="ko-KR"/>
        </w:rPr>
        <w:t xml:space="preserve"> In case of ZP CSI-RS, it seems that the legacy ZP CSI-RS without overhead reduction can cover the PDSCH rate matching for CSI-RS interference suppression. However, in case of CSI-IM, the legacy CSI-IM without overhead reduction seems </w:t>
      </w:r>
      <w:r w:rsidR="00F51BF4">
        <w:rPr>
          <w:lang w:eastAsia="ko-KR"/>
        </w:rPr>
        <w:t>insufficient</w:t>
      </w:r>
      <w:r w:rsidR="00441671">
        <w:rPr>
          <w:lang w:eastAsia="ko-KR"/>
        </w:rPr>
        <w:t xml:space="preserve"> </w:t>
      </w:r>
      <w:r w:rsidR="00F51BF4">
        <w:rPr>
          <w:lang w:eastAsia="ko-KR"/>
        </w:rPr>
        <w:t>for</w:t>
      </w:r>
      <w:r w:rsidR="00441671">
        <w:rPr>
          <w:lang w:eastAsia="ko-KR"/>
        </w:rPr>
        <w:t xml:space="preserve"> support</w:t>
      </w:r>
      <w:r w:rsidR="00F51BF4">
        <w:rPr>
          <w:lang w:eastAsia="ko-KR"/>
        </w:rPr>
        <w:t>ing</w:t>
      </w:r>
      <w:r w:rsidR="00441671">
        <w:rPr>
          <w:lang w:eastAsia="ko-KR"/>
        </w:rPr>
        <w:t xml:space="preserve"> some implementation, </w:t>
      </w:r>
      <w:r w:rsidR="00F51BF4">
        <w:rPr>
          <w:lang w:eastAsia="ko-KR"/>
        </w:rPr>
        <w:t>such as</w:t>
      </w:r>
      <w:r w:rsidR="00441671">
        <w:rPr>
          <w:lang w:eastAsia="ko-KR"/>
        </w:rPr>
        <w:t xml:space="preserve"> interference power estimation from other cell’s CSI-RS. Consequently, </w:t>
      </w:r>
      <w:r w:rsidR="00F51BF4">
        <w:rPr>
          <w:lang w:eastAsia="ko-KR"/>
        </w:rPr>
        <w:t xml:space="preserve">the </w:t>
      </w:r>
      <w:r w:rsidR="00441671">
        <w:rPr>
          <w:lang w:eastAsia="ko-KR"/>
        </w:rPr>
        <w:t xml:space="preserve">following proposals </w:t>
      </w:r>
      <w:r w:rsidR="00F51BF4">
        <w:rPr>
          <w:lang w:eastAsia="ko-KR"/>
        </w:rPr>
        <w:t xml:space="preserve">are </w:t>
      </w:r>
      <w:r w:rsidR="00441671">
        <w:rPr>
          <w:lang w:eastAsia="ko-KR"/>
        </w:rPr>
        <w:t>made:</w:t>
      </w:r>
    </w:p>
    <w:p w14:paraId="7DD2476E" w14:textId="5B4FFD51" w:rsidR="00493C29" w:rsidRDefault="00493C29" w:rsidP="009748B4">
      <w:pPr>
        <w:ind w:left="400" w:hangingChars="200" w:hanging="400"/>
        <w:jc w:val="both"/>
        <w:rPr>
          <w:b/>
        </w:rPr>
      </w:pPr>
      <w:r w:rsidRPr="002417C4">
        <w:rPr>
          <w:b/>
        </w:rPr>
        <w:t xml:space="preserve">Proposal </w:t>
      </w:r>
      <w:r w:rsidR="00C144E5">
        <w:rPr>
          <w:b/>
        </w:rPr>
        <w:t>2</w:t>
      </w:r>
      <w:r w:rsidRPr="002417C4">
        <w:rPr>
          <w:b/>
        </w:rPr>
        <w:t>:</w:t>
      </w:r>
      <w:r>
        <w:rPr>
          <w:b/>
        </w:rPr>
        <w:t xml:space="preserve"> </w:t>
      </w:r>
      <w:r w:rsidR="00C144E5">
        <w:rPr>
          <w:b/>
        </w:rPr>
        <w:t xml:space="preserve">ZP CSI-RS </w:t>
      </w:r>
      <w:r w:rsidR="00F51BF4">
        <w:rPr>
          <w:b/>
        </w:rPr>
        <w:t xml:space="preserve">(for PDSCH rate matching) </w:t>
      </w:r>
      <w:r w:rsidR="00C144E5">
        <w:rPr>
          <w:b/>
        </w:rPr>
        <w:t>with overhead reduction is supported, only if a clear use case is clarified</w:t>
      </w:r>
    </w:p>
    <w:p w14:paraId="089D9FBF" w14:textId="22061BB6" w:rsidR="00C144E5" w:rsidRDefault="00C144E5" w:rsidP="009748B4">
      <w:pPr>
        <w:ind w:left="400" w:hangingChars="200" w:hanging="400"/>
        <w:jc w:val="both"/>
        <w:rPr>
          <w:b/>
        </w:rPr>
      </w:pPr>
      <w:r>
        <w:rPr>
          <w:b/>
        </w:rPr>
        <w:t>Proposal 3: Support CSI-IM with overhead reduction, analogous to NZP CSI-RS overhead reduction</w:t>
      </w:r>
    </w:p>
    <w:p w14:paraId="0A62EC6B" w14:textId="77777777" w:rsidR="00441671" w:rsidRDefault="00441671" w:rsidP="009748B4">
      <w:pPr>
        <w:ind w:left="400" w:hangingChars="200" w:hanging="400"/>
        <w:jc w:val="both"/>
        <w:rPr>
          <w:b/>
        </w:rPr>
      </w:pPr>
    </w:p>
    <w:p w14:paraId="1EC9E897" w14:textId="77777777" w:rsidR="00441671" w:rsidRDefault="00441671" w:rsidP="00441671">
      <w:pPr>
        <w:pStyle w:val="2222"/>
        <w:keepNext/>
        <w:spacing w:after="120" w:line="288" w:lineRule="auto"/>
        <w:ind w:firstLineChars="0" w:firstLine="0"/>
      </w:pPr>
      <w:r>
        <w:rPr>
          <w:noProof/>
          <w:lang w:val="en-US" w:eastAsia="ko-KR"/>
        </w:rPr>
        <w:drawing>
          <wp:inline distT="0" distB="0" distL="0" distR="0" wp14:anchorId="0AD45371" wp14:editId="0E91CC9A">
            <wp:extent cx="5680800" cy="5468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80800" cy="5468400"/>
                    </a:xfrm>
                    <a:prstGeom prst="rect">
                      <a:avLst/>
                    </a:prstGeom>
                    <a:noFill/>
                  </pic:spPr>
                </pic:pic>
              </a:graphicData>
            </a:graphic>
          </wp:inline>
        </w:drawing>
      </w:r>
    </w:p>
    <w:p w14:paraId="42ECA074" w14:textId="77777777" w:rsidR="00441671" w:rsidRDefault="00441671" w:rsidP="00441671">
      <w:pPr>
        <w:pStyle w:val="a7"/>
        <w:jc w:val="center"/>
      </w:pPr>
      <w:bookmarkStart w:id="5" w:name="_Ref465892287"/>
      <w:r>
        <w:t xml:space="preserve">Figure </w:t>
      </w:r>
      <w:r>
        <w:fldChar w:fldCharType="begin"/>
      </w:r>
      <w:r>
        <w:instrText xml:space="preserve"> SEQ Figure \* ARABIC </w:instrText>
      </w:r>
      <w:r>
        <w:fldChar w:fldCharType="separate"/>
      </w:r>
      <w:r>
        <w:rPr>
          <w:noProof/>
        </w:rPr>
        <w:t>1</w:t>
      </w:r>
      <w:r>
        <w:fldChar w:fldCharType="end"/>
      </w:r>
      <w:bookmarkEnd w:id="5"/>
      <w:r>
        <w:t xml:space="preserve">. Examples of 32-port CSI-RS with </w:t>
      </w:r>
      <w:r w:rsidRPr="00C144E5">
        <w:rPr>
          <w:i/>
        </w:rPr>
        <w:t>d</w:t>
      </w:r>
      <w:r>
        <w:t xml:space="preserve">=1/3 RE/RB/port and reuse factor of 3: </w:t>
      </w:r>
      <w:r>
        <w:br/>
        <w:t>(a) with different comb offset values per CSI-RS configuration, (b) with same comb offset values</w:t>
      </w:r>
    </w:p>
    <w:p w14:paraId="75F2C8AC" w14:textId="68D26B65" w:rsidR="001173EB" w:rsidRDefault="00872A3E" w:rsidP="001173EB">
      <w:pPr>
        <w:pStyle w:val="1"/>
      </w:pPr>
      <w:r>
        <w:t>Conclusions</w:t>
      </w:r>
    </w:p>
    <w:p w14:paraId="7E096804" w14:textId="77777777" w:rsidR="00253605" w:rsidRPr="00253605" w:rsidRDefault="00253605" w:rsidP="0025360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3FC0A09" w14:textId="2A28500D" w:rsidR="00CD2BFB" w:rsidRDefault="00893EA3" w:rsidP="000F70F2">
      <w:pPr>
        <w:pStyle w:val="2222"/>
        <w:spacing w:after="120" w:line="288" w:lineRule="auto"/>
        <w:ind w:firstLine="400"/>
        <w:rPr>
          <w:lang w:eastAsia="ko-KR"/>
        </w:rPr>
      </w:pPr>
      <w:r>
        <w:rPr>
          <w:rFonts w:hint="eastAsia"/>
          <w:lang w:eastAsia="ko-KR"/>
        </w:rPr>
        <w:t>T</w:t>
      </w:r>
      <w:r>
        <w:rPr>
          <w:lang w:eastAsia="ko-KR"/>
        </w:rPr>
        <w:t xml:space="preserve">his contribution provides Samsung’s views on the specification supports on </w:t>
      </w:r>
      <w:r w:rsidR="00425A20" w:rsidRPr="00425A20">
        <w:rPr>
          <w:lang w:eastAsia="ko-KR"/>
        </w:rPr>
        <w:t>NP CSI-RS overhead reduction</w:t>
      </w:r>
      <w:r>
        <w:rPr>
          <w:lang w:eastAsia="ko-KR"/>
        </w:rPr>
        <w:t xml:space="preserve"> in Rel-14. Based on the discussions, the following proposals are made:</w:t>
      </w:r>
    </w:p>
    <w:p w14:paraId="772380DF" w14:textId="77777777" w:rsidR="00441671" w:rsidRDefault="00441671" w:rsidP="00441671">
      <w:pPr>
        <w:pStyle w:val="maintext"/>
        <w:ind w:firstLineChars="0" w:firstLine="0"/>
        <w:rPr>
          <w:b/>
        </w:rPr>
      </w:pPr>
      <w:r w:rsidRPr="00C144E5">
        <w:rPr>
          <w:rFonts w:hint="eastAsia"/>
          <w:b/>
        </w:rPr>
        <w:t>P</w:t>
      </w:r>
      <w:r w:rsidRPr="00C144E5">
        <w:rPr>
          <w:b/>
        </w:rPr>
        <w:t xml:space="preserve">roposal 1: Support different values of </w:t>
      </w:r>
      <w:r w:rsidRPr="00C144E5">
        <w:rPr>
          <w:b/>
          <w:i/>
        </w:rPr>
        <w:t>d</w:t>
      </w:r>
      <w:r w:rsidRPr="00C144E5">
        <w:rPr>
          <w:b/>
        </w:rPr>
        <w:t xml:space="preserve"> [RE/RB/port] per CSI-RS configuration</w:t>
      </w:r>
      <w:r w:rsidR="00893EA3" w:rsidRPr="002417C4">
        <w:rPr>
          <w:b/>
        </w:rPr>
        <w:t xml:space="preserve"> </w:t>
      </w:r>
    </w:p>
    <w:p w14:paraId="76BCA0A5" w14:textId="5AD49FF3" w:rsidR="00441671" w:rsidRPr="00441671" w:rsidRDefault="00441671" w:rsidP="00441671">
      <w:pPr>
        <w:pStyle w:val="maintext"/>
        <w:ind w:firstLineChars="0" w:firstLine="0"/>
      </w:pPr>
      <w:r w:rsidRPr="002417C4">
        <w:rPr>
          <w:b/>
        </w:rPr>
        <w:t xml:space="preserve">Proposal </w:t>
      </w:r>
      <w:r>
        <w:rPr>
          <w:b/>
        </w:rPr>
        <w:t>2</w:t>
      </w:r>
      <w:r w:rsidRPr="002417C4">
        <w:rPr>
          <w:b/>
        </w:rPr>
        <w:t>:</w:t>
      </w:r>
      <w:r>
        <w:rPr>
          <w:b/>
        </w:rPr>
        <w:t xml:space="preserve"> ZP CSI-RS </w:t>
      </w:r>
      <w:r w:rsidR="00F51BF4">
        <w:rPr>
          <w:b/>
        </w:rPr>
        <w:t xml:space="preserve">(for PDSCH rate matching) </w:t>
      </w:r>
      <w:r>
        <w:rPr>
          <w:b/>
        </w:rPr>
        <w:t>with overhead reduction is supported, only if a clear use case is clarified</w:t>
      </w:r>
    </w:p>
    <w:p w14:paraId="7636A315" w14:textId="3D6BD353" w:rsidR="00441671" w:rsidRDefault="00441671" w:rsidP="00441671">
      <w:pPr>
        <w:ind w:left="400" w:hangingChars="200" w:hanging="400"/>
        <w:jc w:val="both"/>
        <w:rPr>
          <w:b/>
        </w:rPr>
      </w:pPr>
      <w:r>
        <w:rPr>
          <w:b/>
        </w:rPr>
        <w:lastRenderedPageBreak/>
        <w:t>Proposal 3: Support CSI-IM with overhead reduction, analogous to NZP CSI-RS overhead reduction</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782294B9" w14:textId="0E75103A" w:rsidR="002B3B3B" w:rsidRPr="00C144E5" w:rsidRDefault="00893EA3" w:rsidP="004978A5">
      <w:pPr>
        <w:pStyle w:val="2222"/>
        <w:numPr>
          <w:ilvl w:val="0"/>
          <w:numId w:val="5"/>
        </w:numPr>
        <w:spacing w:after="120" w:line="288" w:lineRule="auto"/>
        <w:ind w:left="357" w:firstLineChars="0" w:hanging="357"/>
        <w:rPr>
          <w:rFonts w:cs="Times New Roman"/>
          <w:lang w:eastAsia="ko-KR"/>
        </w:rPr>
      </w:pPr>
      <w:bookmarkStart w:id="6" w:name="_Ref458523997"/>
      <w:r>
        <w:t>3GPP, RAN1#86</w:t>
      </w:r>
      <w:r w:rsidR="00AE1120">
        <w:t>bis</w:t>
      </w:r>
      <w:r>
        <w:t>, Chairman’s Notes</w:t>
      </w:r>
      <w:bookmarkEnd w:id="6"/>
    </w:p>
    <w:p w14:paraId="3E171758" w14:textId="7D10EE8F" w:rsidR="00561A2C" w:rsidRPr="00441671" w:rsidRDefault="00C144E5" w:rsidP="00441671">
      <w:pPr>
        <w:pStyle w:val="2222"/>
        <w:numPr>
          <w:ilvl w:val="0"/>
          <w:numId w:val="5"/>
        </w:numPr>
        <w:spacing w:after="120" w:line="288" w:lineRule="auto"/>
        <w:ind w:left="357" w:firstLineChars="0" w:hanging="357"/>
        <w:rPr>
          <w:rFonts w:cs="Times New Roman"/>
          <w:lang w:eastAsia="ko-KR"/>
        </w:rPr>
      </w:pPr>
      <w:bookmarkStart w:id="7" w:name="_Ref465891736"/>
      <w:r>
        <w:t>R1-1609023,</w:t>
      </w:r>
      <w:r>
        <w:tab/>
        <w:t>Discussion on non-</w:t>
      </w:r>
      <w:proofErr w:type="spellStart"/>
      <w:r>
        <w:t>precoded</w:t>
      </w:r>
      <w:proofErr w:type="spellEnd"/>
      <w:r>
        <w:t xml:space="preserve"> CSI-RS port numbering,</w:t>
      </w:r>
      <w:r>
        <w:tab/>
        <w:t>Samsung</w:t>
      </w:r>
      <w:bookmarkEnd w:id="7"/>
    </w:p>
    <w:sectPr w:rsidR="00561A2C" w:rsidRPr="00441671"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20360" w14:textId="77777777" w:rsidR="001B4AD6" w:rsidRDefault="001B4AD6">
      <w:r>
        <w:separator/>
      </w:r>
    </w:p>
  </w:endnote>
  <w:endnote w:type="continuationSeparator" w:id="0">
    <w:p w14:paraId="225C8C87" w14:textId="77777777" w:rsidR="001B4AD6" w:rsidRDefault="001B4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22669" w14:textId="77777777" w:rsidR="001B4AD6" w:rsidRDefault="001B4AD6">
      <w:r>
        <w:separator/>
      </w:r>
    </w:p>
  </w:footnote>
  <w:footnote w:type="continuationSeparator" w:id="0">
    <w:p w14:paraId="1D1729C4" w14:textId="77777777" w:rsidR="001B4AD6" w:rsidRDefault="001B4A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256EF1"/>
    <w:multiLevelType w:val="hybridMultilevel"/>
    <w:tmpl w:val="D47E9544"/>
    <w:lvl w:ilvl="0" w:tplc="F3F4A0A0">
      <w:start w:val="1"/>
      <w:numFmt w:val="bullet"/>
      <w:lvlText w:val="•"/>
      <w:lvlJc w:val="left"/>
      <w:pPr>
        <w:tabs>
          <w:tab w:val="num" w:pos="720"/>
        </w:tabs>
        <w:ind w:left="720" w:hanging="360"/>
      </w:pPr>
      <w:rPr>
        <w:rFonts w:ascii="Arial" w:hAnsi="Arial" w:hint="default"/>
      </w:rPr>
    </w:lvl>
    <w:lvl w:ilvl="1" w:tplc="AE9E6A30">
      <w:start w:val="554"/>
      <w:numFmt w:val="bullet"/>
      <w:lvlText w:val="–"/>
      <w:lvlJc w:val="left"/>
      <w:pPr>
        <w:tabs>
          <w:tab w:val="num" w:pos="1440"/>
        </w:tabs>
        <w:ind w:left="1440" w:hanging="360"/>
      </w:pPr>
      <w:rPr>
        <w:rFonts w:ascii="Arial" w:hAnsi="Arial" w:hint="default"/>
      </w:rPr>
    </w:lvl>
    <w:lvl w:ilvl="2" w:tplc="28A0CA90">
      <w:start w:val="554"/>
      <w:numFmt w:val="bullet"/>
      <w:lvlText w:val="•"/>
      <w:lvlJc w:val="left"/>
      <w:pPr>
        <w:tabs>
          <w:tab w:val="num" w:pos="2160"/>
        </w:tabs>
        <w:ind w:left="2160" w:hanging="360"/>
      </w:pPr>
      <w:rPr>
        <w:rFonts w:ascii="Arial" w:hAnsi="Arial" w:hint="default"/>
      </w:rPr>
    </w:lvl>
    <w:lvl w:ilvl="3" w:tplc="7C0E976C">
      <w:start w:val="1"/>
      <w:numFmt w:val="bullet"/>
      <w:lvlText w:val="•"/>
      <w:lvlJc w:val="left"/>
      <w:pPr>
        <w:tabs>
          <w:tab w:val="num" w:pos="2880"/>
        </w:tabs>
        <w:ind w:left="2880" w:hanging="360"/>
      </w:pPr>
      <w:rPr>
        <w:rFonts w:ascii="Arial" w:hAnsi="Arial" w:hint="default"/>
      </w:rPr>
    </w:lvl>
    <w:lvl w:ilvl="4" w:tplc="B074EB56">
      <w:start w:val="1"/>
      <w:numFmt w:val="bullet"/>
      <w:lvlText w:val="•"/>
      <w:lvlJc w:val="left"/>
      <w:pPr>
        <w:tabs>
          <w:tab w:val="num" w:pos="3600"/>
        </w:tabs>
        <w:ind w:left="3600" w:hanging="360"/>
      </w:pPr>
      <w:rPr>
        <w:rFonts w:ascii="Arial" w:hAnsi="Arial" w:hint="default"/>
      </w:rPr>
    </w:lvl>
    <w:lvl w:ilvl="5" w:tplc="E1D07254" w:tentative="1">
      <w:start w:val="1"/>
      <w:numFmt w:val="bullet"/>
      <w:lvlText w:val="•"/>
      <w:lvlJc w:val="left"/>
      <w:pPr>
        <w:tabs>
          <w:tab w:val="num" w:pos="4320"/>
        </w:tabs>
        <w:ind w:left="4320" w:hanging="360"/>
      </w:pPr>
      <w:rPr>
        <w:rFonts w:ascii="Arial" w:hAnsi="Arial" w:hint="default"/>
      </w:rPr>
    </w:lvl>
    <w:lvl w:ilvl="6" w:tplc="99E8C4C0" w:tentative="1">
      <w:start w:val="1"/>
      <w:numFmt w:val="bullet"/>
      <w:lvlText w:val="•"/>
      <w:lvlJc w:val="left"/>
      <w:pPr>
        <w:tabs>
          <w:tab w:val="num" w:pos="5040"/>
        </w:tabs>
        <w:ind w:left="5040" w:hanging="360"/>
      </w:pPr>
      <w:rPr>
        <w:rFonts w:ascii="Arial" w:hAnsi="Arial" w:hint="default"/>
      </w:rPr>
    </w:lvl>
    <w:lvl w:ilvl="7" w:tplc="8ECE10CC" w:tentative="1">
      <w:start w:val="1"/>
      <w:numFmt w:val="bullet"/>
      <w:lvlText w:val="•"/>
      <w:lvlJc w:val="left"/>
      <w:pPr>
        <w:tabs>
          <w:tab w:val="num" w:pos="5760"/>
        </w:tabs>
        <w:ind w:left="5760" w:hanging="360"/>
      </w:pPr>
      <w:rPr>
        <w:rFonts w:ascii="Arial" w:hAnsi="Arial" w:hint="default"/>
      </w:rPr>
    </w:lvl>
    <w:lvl w:ilvl="8" w:tplc="D772DC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01FE"/>
    <w:multiLevelType w:val="hybridMultilevel"/>
    <w:tmpl w:val="7898C258"/>
    <w:lvl w:ilvl="0" w:tplc="D218A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7" w15:restartNumberingAfterBreak="0">
    <w:nsid w:val="18117AAF"/>
    <w:multiLevelType w:val="hybridMultilevel"/>
    <w:tmpl w:val="D9FEA582"/>
    <w:lvl w:ilvl="0" w:tplc="FE64D5F0">
      <w:start w:val="1"/>
      <w:numFmt w:val="bullet"/>
      <w:lvlText w:val="•"/>
      <w:lvlJc w:val="left"/>
      <w:pPr>
        <w:tabs>
          <w:tab w:val="num" w:pos="720"/>
        </w:tabs>
        <w:ind w:left="720" w:hanging="360"/>
      </w:pPr>
      <w:rPr>
        <w:rFonts w:ascii="Arial" w:hAnsi="Arial" w:hint="default"/>
      </w:rPr>
    </w:lvl>
    <w:lvl w:ilvl="1" w:tplc="D1D470C0">
      <w:start w:val="554"/>
      <w:numFmt w:val="bullet"/>
      <w:lvlText w:val="–"/>
      <w:lvlJc w:val="left"/>
      <w:pPr>
        <w:tabs>
          <w:tab w:val="num" w:pos="1440"/>
        </w:tabs>
        <w:ind w:left="1440" w:hanging="360"/>
      </w:pPr>
      <w:rPr>
        <w:rFonts w:ascii="Arial" w:hAnsi="Arial" w:hint="default"/>
      </w:rPr>
    </w:lvl>
    <w:lvl w:ilvl="2" w:tplc="10587CA8" w:tentative="1">
      <w:start w:val="1"/>
      <w:numFmt w:val="bullet"/>
      <w:lvlText w:val="•"/>
      <w:lvlJc w:val="left"/>
      <w:pPr>
        <w:tabs>
          <w:tab w:val="num" w:pos="2160"/>
        </w:tabs>
        <w:ind w:left="2160" w:hanging="360"/>
      </w:pPr>
      <w:rPr>
        <w:rFonts w:ascii="Arial" w:hAnsi="Arial" w:hint="default"/>
      </w:rPr>
    </w:lvl>
    <w:lvl w:ilvl="3" w:tplc="A2B22332" w:tentative="1">
      <w:start w:val="1"/>
      <w:numFmt w:val="bullet"/>
      <w:lvlText w:val="•"/>
      <w:lvlJc w:val="left"/>
      <w:pPr>
        <w:tabs>
          <w:tab w:val="num" w:pos="2880"/>
        </w:tabs>
        <w:ind w:left="2880" w:hanging="360"/>
      </w:pPr>
      <w:rPr>
        <w:rFonts w:ascii="Arial" w:hAnsi="Arial" w:hint="default"/>
      </w:rPr>
    </w:lvl>
    <w:lvl w:ilvl="4" w:tplc="9A680CBA" w:tentative="1">
      <w:start w:val="1"/>
      <w:numFmt w:val="bullet"/>
      <w:lvlText w:val="•"/>
      <w:lvlJc w:val="left"/>
      <w:pPr>
        <w:tabs>
          <w:tab w:val="num" w:pos="3600"/>
        </w:tabs>
        <w:ind w:left="3600" w:hanging="360"/>
      </w:pPr>
      <w:rPr>
        <w:rFonts w:ascii="Arial" w:hAnsi="Arial" w:hint="default"/>
      </w:rPr>
    </w:lvl>
    <w:lvl w:ilvl="5" w:tplc="AFB086DC" w:tentative="1">
      <w:start w:val="1"/>
      <w:numFmt w:val="bullet"/>
      <w:lvlText w:val="•"/>
      <w:lvlJc w:val="left"/>
      <w:pPr>
        <w:tabs>
          <w:tab w:val="num" w:pos="4320"/>
        </w:tabs>
        <w:ind w:left="4320" w:hanging="360"/>
      </w:pPr>
      <w:rPr>
        <w:rFonts w:ascii="Arial" w:hAnsi="Arial" w:hint="default"/>
      </w:rPr>
    </w:lvl>
    <w:lvl w:ilvl="6" w:tplc="2318D550" w:tentative="1">
      <w:start w:val="1"/>
      <w:numFmt w:val="bullet"/>
      <w:lvlText w:val="•"/>
      <w:lvlJc w:val="left"/>
      <w:pPr>
        <w:tabs>
          <w:tab w:val="num" w:pos="5040"/>
        </w:tabs>
        <w:ind w:left="5040" w:hanging="360"/>
      </w:pPr>
      <w:rPr>
        <w:rFonts w:ascii="Arial" w:hAnsi="Arial" w:hint="default"/>
      </w:rPr>
    </w:lvl>
    <w:lvl w:ilvl="7" w:tplc="0CA097C8" w:tentative="1">
      <w:start w:val="1"/>
      <w:numFmt w:val="bullet"/>
      <w:lvlText w:val="•"/>
      <w:lvlJc w:val="left"/>
      <w:pPr>
        <w:tabs>
          <w:tab w:val="num" w:pos="5760"/>
        </w:tabs>
        <w:ind w:left="5760" w:hanging="360"/>
      </w:pPr>
      <w:rPr>
        <w:rFonts w:ascii="Arial" w:hAnsi="Arial" w:hint="default"/>
      </w:rPr>
    </w:lvl>
    <w:lvl w:ilvl="8" w:tplc="5E9C06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3021AD1"/>
    <w:multiLevelType w:val="hybridMultilevel"/>
    <w:tmpl w:val="DFEE3820"/>
    <w:lvl w:ilvl="0" w:tplc="8848C978">
      <w:start w:val="1"/>
      <w:numFmt w:val="bullet"/>
      <w:lvlText w:val="•"/>
      <w:lvlJc w:val="left"/>
      <w:pPr>
        <w:tabs>
          <w:tab w:val="num" w:pos="360"/>
        </w:tabs>
        <w:ind w:left="360" w:hanging="360"/>
      </w:pPr>
      <w:rPr>
        <w:rFonts w:ascii="Arial" w:hAnsi="Arial" w:hint="default"/>
      </w:rPr>
    </w:lvl>
    <w:lvl w:ilvl="1" w:tplc="9446F032">
      <w:start w:val="1"/>
      <w:numFmt w:val="bullet"/>
      <w:lvlText w:val="•"/>
      <w:lvlJc w:val="left"/>
      <w:pPr>
        <w:tabs>
          <w:tab w:val="num" w:pos="1080"/>
        </w:tabs>
        <w:ind w:left="1080" w:hanging="360"/>
      </w:pPr>
      <w:rPr>
        <w:rFonts w:ascii="Arial" w:hAnsi="Arial" w:hint="default"/>
      </w:rPr>
    </w:lvl>
    <w:lvl w:ilvl="2" w:tplc="64E06FA2">
      <w:start w:val="3456"/>
      <w:numFmt w:val="bullet"/>
      <w:lvlText w:val="•"/>
      <w:lvlJc w:val="left"/>
      <w:pPr>
        <w:tabs>
          <w:tab w:val="num" w:pos="1800"/>
        </w:tabs>
        <w:ind w:left="1800" w:hanging="360"/>
      </w:pPr>
      <w:rPr>
        <w:rFonts w:ascii="Arial" w:hAnsi="Arial" w:hint="default"/>
      </w:rPr>
    </w:lvl>
    <w:lvl w:ilvl="3" w:tplc="13DAFB38" w:tentative="1">
      <w:start w:val="1"/>
      <w:numFmt w:val="bullet"/>
      <w:lvlText w:val="•"/>
      <w:lvlJc w:val="left"/>
      <w:pPr>
        <w:tabs>
          <w:tab w:val="num" w:pos="2520"/>
        </w:tabs>
        <w:ind w:left="2520" w:hanging="360"/>
      </w:pPr>
      <w:rPr>
        <w:rFonts w:ascii="Arial" w:hAnsi="Arial" w:hint="default"/>
      </w:rPr>
    </w:lvl>
    <w:lvl w:ilvl="4" w:tplc="39FCEB88" w:tentative="1">
      <w:start w:val="1"/>
      <w:numFmt w:val="bullet"/>
      <w:lvlText w:val="•"/>
      <w:lvlJc w:val="left"/>
      <w:pPr>
        <w:tabs>
          <w:tab w:val="num" w:pos="3240"/>
        </w:tabs>
        <w:ind w:left="3240" w:hanging="360"/>
      </w:pPr>
      <w:rPr>
        <w:rFonts w:ascii="Arial" w:hAnsi="Arial" w:hint="default"/>
      </w:rPr>
    </w:lvl>
    <w:lvl w:ilvl="5" w:tplc="7586F7D0" w:tentative="1">
      <w:start w:val="1"/>
      <w:numFmt w:val="bullet"/>
      <w:lvlText w:val="•"/>
      <w:lvlJc w:val="left"/>
      <w:pPr>
        <w:tabs>
          <w:tab w:val="num" w:pos="3960"/>
        </w:tabs>
        <w:ind w:left="3960" w:hanging="360"/>
      </w:pPr>
      <w:rPr>
        <w:rFonts w:ascii="Arial" w:hAnsi="Arial" w:hint="default"/>
      </w:rPr>
    </w:lvl>
    <w:lvl w:ilvl="6" w:tplc="90F6C634" w:tentative="1">
      <w:start w:val="1"/>
      <w:numFmt w:val="bullet"/>
      <w:lvlText w:val="•"/>
      <w:lvlJc w:val="left"/>
      <w:pPr>
        <w:tabs>
          <w:tab w:val="num" w:pos="4680"/>
        </w:tabs>
        <w:ind w:left="4680" w:hanging="360"/>
      </w:pPr>
      <w:rPr>
        <w:rFonts w:ascii="Arial" w:hAnsi="Arial" w:hint="default"/>
      </w:rPr>
    </w:lvl>
    <w:lvl w:ilvl="7" w:tplc="304897CA" w:tentative="1">
      <w:start w:val="1"/>
      <w:numFmt w:val="bullet"/>
      <w:lvlText w:val="•"/>
      <w:lvlJc w:val="left"/>
      <w:pPr>
        <w:tabs>
          <w:tab w:val="num" w:pos="5400"/>
        </w:tabs>
        <w:ind w:left="5400" w:hanging="360"/>
      </w:pPr>
      <w:rPr>
        <w:rFonts w:ascii="Arial" w:hAnsi="Arial" w:hint="default"/>
      </w:rPr>
    </w:lvl>
    <w:lvl w:ilvl="8" w:tplc="8C9E149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A16BBB"/>
    <w:multiLevelType w:val="hybridMultilevel"/>
    <w:tmpl w:val="41387590"/>
    <w:lvl w:ilvl="0" w:tplc="BADE56EC">
      <w:start w:val="1"/>
      <w:numFmt w:val="bullet"/>
      <w:lvlText w:val="•"/>
      <w:lvlJc w:val="left"/>
      <w:pPr>
        <w:tabs>
          <w:tab w:val="num" w:pos="720"/>
        </w:tabs>
        <w:ind w:left="720" w:hanging="360"/>
      </w:pPr>
      <w:rPr>
        <w:rFonts w:ascii="Arial" w:hAnsi="Arial" w:hint="default"/>
      </w:rPr>
    </w:lvl>
    <w:lvl w:ilvl="1" w:tplc="0CEAD79A">
      <w:start w:val="3564"/>
      <w:numFmt w:val="bullet"/>
      <w:lvlText w:val="–"/>
      <w:lvlJc w:val="left"/>
      <w:pPr>
        <w:tabs>
          <w:tab w:val="num" w:pos="1440"/>
        </w:tabs>
        <w:ind w:left="1440" w:hanging="360"/>
      </w:pPr>
      <w:rPr>
        <w:rFonts w:ascii="Arial" w:hAnsi="Arial" w:hint="default"/>
      </w:rPr>
    </w:lvl>
    <w:lvl w:ilvl="2" w:tplc="B7EC84AA">
      <w:start w:val="3564"/>
      <w:numFmt w:val="bullet"/>
      <w:lvlText w:val="•"/>
      <w:lvlJc w:val="left"/>
      <w:pPr>
        <w:tabs>
          <w:tab w:val="num" w:pos="2160"/>
        </w:tabs>
        <w:ind w:left="2160" w:hanging="360"/>
      </w:pPr>
      <w:rPr>
        <w:rFonts w:ascii="Arial" w:hAnsi="Arial" w:hint="default"/>
      </w:rPr>
    </w:lvl>
    <w:lvl w:ilvl="3" w:tplc="EEF4868E" w:tentative="1">
      <w:start w:val="1"/>
      <w:numFmt w:val="bullet"/>
      <w:lvlText w:val="•"/>
      <w:lvlJc w:val="left"/>
      <w:pPr>
        <w:tabs>
          <w:tab w:val="num" w:pos="2880"/>
        </w:tabs>
        <w:ind w:left="2880" w:hanging="360"/>
      </w:pPr>
      <w:rPr>
        <w:rFonts w:ascii="Arial" w:hAnsi="Arial" w:hint="default"/>
      </w:rPr>
    </w:lvl>
    <w:lvl w:ilvl="4" w:tplc="69DA6708" w:tentative="1">
      <w:start w:val="1"/>
      <w:numFmt w:val="bullet"/>
      <w:lvlText w:val="•"/>
      <w:lvlJc w:val="left"/>
      <w:pPr>
        <w:tabs>
          <w:tab w:val="num" w:pos="3600"/>
        </w:tabs>
        <w:ind w:left="3600" w:hanging="360"/>
      </w:pPr>
      <w:rPr>
        <w:rFonts w:ascii="Arial" w:hAnsi="Arial" w:hint="default"/>
      </w:rPr>
    </w:lvl>
    <w:lvl w:ilvl="5" w:tplc="F5E89112" w:tentative="1">
      <w:start w:val="1"/>
      <w:numFmt w:val="bullet"/>
      <w:lvlText w:val="•"/>
      <w:lvlJc w:val="left"/>
      <w:pPr>
        <w:tabs>
          <w:tab w:val="num" w:pos="4320"/>
        </w:tabs>
        <w:ind w:left="4320" w:hanging="360"/>
      </w:pPr>
      <w:rPr>
        <w:rFonts w:ascii="Arial" w:hAnsi="Arial" w:hint="default"/>
      </w:rPr>
    </w:lvl>
    <w:lvl w:ilvl="6" w:tplc="C7A48B14" w:tentative="1">
      <w:start w:val="1"/>
      <w:numFmt w:val="bullet"/>
      <w:lvlText w:val="•"/>
      <w:lvlJc w:val="left"/>
      <w:pPr>
        <w:tabs>
          <w:tab w:val="num" w:pos="5040"/>
        </w:tabs>
        <w:ind w:left="5040" w:hanging="360"/>
      </w:pPr>
      <w:rPr>
        <w:rFonts w:ascii="Arial" w:hAnsi="Arial" w:hint="default"/>
      </w:rPr>
    </w:lvl>
    <w:lvl w:ilvl="7" w:tplc="E0CEFD6A" w:tentative="1">
      <w:start w:val="1"/>
      <w:numFmt w:val="bullet"/>
      <w:lvlText w:val="•"/>
      <w:lvlJc w:val="left"/>
      <w:pPr>
        <w:tabs>
          <w:tab w:val="num" w:pos="5760"/>
        </w:tabs>
        <w:ind w:left="5760" w:hanging="360"/>
      </w:pPr>
      <w:rPr>
        <w:rFonts w:ascii="Arial" w:hAnsi="Arial" w:hint="default"/>
      </w:rPr>
    </w:lvl>
    <w:lvl w:ilvl="8" w:tplc="8E18D1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7"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E4649A"/>
    <w:multiLevelType w:val="hybridMultilevel"/>
    <w:tmpl w:val="95B2652A"/>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1" w15:restartNumberingAfterBreak="0">
    <w:nsid w:val="51457B24"/>
    <w:multiLevelType w:val="hybridMultilevel"/>
    <w:tmpl w:val="0EC29D52"/>
    <w:lvl w:ilvl="0" w:tplc="13DE9B92">
      <w:start w:val="1"/>
      <w:numFmt w:val="bullet"/>
      <w:lvlText w:val="•"/>
      <w:lvlJc w:val="left"/>
      <w:pPr>
        <w:tabs>
          <w:tab w:val="num" w:pos="720"/>
        </w:tabs>
        <w:ind w:left="720" w:hanging="360"/>
      </w:pPr>
      <w:rPr>
        <w:rFonts w:ascii="Arial" w:hAnsi="Arial" w:hint="default"/>
      </w:rPr>
    </w:lvl>
    <w:lvl w:ilvl="1" w:tplc="B5B67556">
      <w:start w:val="1"/>
      <w:numFmt w:val="bullet"/>
      <w:lvlText w:val="•"/>
      <w:lvlJc w:val="left"/>
      <w:pPr>
        <w:tabs>
          <w:tab w:val="num" w:pos="1440"/>
        </w:tabs>
        <w:ind w:left="1440" w:hanging="360"/>
      </w:pPr>
      <w:rPr>
        <w:rFonts w:ascii="Arial" w:hAnsi="Arial" w:hint="default"/>
      </w:rPr>
    </w:lvl>
    <w:lvl w:ilvl="2" w:tplc="D10C53CA">
      <w:start w:val="1"/>
      <w:numFmt w:val="bullet"/>
      <w:lvlText w:val="•"/>
      <w:lvlJc w:val="left"/>
      <w:pPr>
        <w:tabs>
          <w:tab w:val="num" w:pos="2160"/>
        </w:tabs>
        <w:ind w:left="2160" w:hanging="360"/>
      </w:pPr>
      <w:rPr>
        <w:rFonts w:ascii="Arial" w:hAnsi="Arial" w:hint="default"/>
      </w:rPr>
    </w:lvl>
    <w:lvl w:ilvl="3" w:tplc="CB1CA638">
      <w:numFmt w:val="bullet"/>
      <w:lvlText w:val="-"/>
      <w:lvlJc w:val="left"/>
      <w:pPr>
        <w:ind w:left="2880" w:hanging="360"/>
      </w:pPr>
      <w:rPr>
        <w:rFonts w:ascii="Times" w:eastAsia="바탕" w:hAnsi="Times" w:cs="Times New Roman" w:hint="default"/>
      </w:rPr>
    </w:lvl>
    <w:lvl w:ilvl="4" w:tplc="1860703C" w:tentative="1">
      <w:start w:val="1"/>
      <w:numFmt w:val="bullet"/>
      <w:lvlText w:val="•"/>
      <w:lvlJc w:val="left"/>
      <w:pPr>
        <w:tabs>
          <w:tab w:val="num" w:pos="3600"/>
        </w:tabs>
        <w:ind w:left="3600" w:hanging="360"/>
      </w:pPr>
      <w:rPr>
        <w:rFonts w:ascii="Arial" w:hAnsi="Arial" w:hint="default"/>
      </w:rPr>
    </w:lvl>
    <w:lvl w:ilvl="5" w:tplc="479EE14E" w:tentative="1">
      <w:start w:val="1"/>
      <w:numFmt w:val="bullet"/>
      <w:lvlText w:val="•"/>
      <w:lvlJc w:val="left"/>
      <w:pPr>
        <w:tabs>
          <w:tab w:val="num" w:pos="4320"/>
        </w:tabs>
        <w:ind w:left="4320" w:hanging="360"/>
      </w:pPr>
      <w:rPr>
        <w:rFonts w:ascii="Arial" w:hAnsi="Arial" w:hint="default"/>
      </w:rPr>
    </w:lvl>
    <w:lvl w:ilvl="6" w:tplc="15CC9A84" w:tentative="1">
      <w:start w:val="1"/>
      <w:numFmt w:val="bullet"/>
      <w:lvlText w:val="•"/>
      <w:lvlJc w:val="left"/>
      <w:pPr>
        <w:tabs>
          <w:tab w:val="num" w:pos="5040"/>
        </w:tabs>
        <w:ind w:left="5040" w:hanging="360"/>
      </w:pPr>
      <w:rPr>
        <w:rFonts w:ascii="Arial" w:hAnsi="Arial" w:hint="default"/>
      </w:rPr>
    </w:lvl>
    <w:lvl w:ilvl="7" w:tplc="2A4C2BF8" w:tentative="1">
      <w:start w:val="1"/>
      <w:numFmt w:val="bullet"/>
      <w:lvlText w:val="•"/>
      <w:lvlJc w:val="left"/>
      <w:pPr>
        <w:tabs>
          <w:tab w:val="num" w:pos="5760"/>
        </w:tabs>
        <w:ind w:left="5760" w:hanging="360"/>
      </w:pPr>
      <w:rPr>
        <w:rFonts w:ascii="Arial" w:hAnsi="Arial" w:hint="default"/>
      </w:rPr>
    </w:lvl>
    <w:lvl w:ilvl="8" w:tplc="3016212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15:restartNumberingAfterBreak="0">
    <w:nsid w:val="5CD653C0"/>
    <w:multiLevelType w:val="hybridMultilevel"/>
    <w:tmpl w:val="42622E32"/>
    <w:lvl w:ilvl="0" w:tplc="6C12511C">
      <w:numFmt w:val="bullet"/>
      <w:lvlText w:val=""/>
      <w:lvlJc w:val="left"/>
      <w:pPr>
        <w:ind w:left="800" w:hanging="400"/>
      </w:pPr>
      <w:rPr>
        <w:rFonts w:ascii="Symbol" w:eastAsia="맑은 고딕" w:hAnsi="Symbol" w:cs="바탕"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6" w15:restartNumberingAfterBreak="0">
    <w:nsid w:val="6496254D"/>
    <w:multiLevelType w:val="hybridMultilevel"/>
    <w:tmpl w:val="5FB4F968"/>
    <w:lvl w:ilvl="0" w:tplc="9626CC56">
      <w:start w:val="1"/>
      <w:numFmt w:val="bullet"/>
      <w:lvlText w:val="•"/>
      <w:lvlJc w:val="left"/>
      <w:pPr>
        <w:tabs>
          <w:tab w:val="num" w:pos="720"/>
        </w:tabs>
        <w:ind w:left="720" w:hanging="360"/>
      </w:pPr>
      <w:rPr>
        <w:rFonts w:ascii="Arial" w:hAnsi="Arial" w:hint="default"/>
      </w:rPr>
    </w:lvl>
    <w:lvl w:ilvl="1" w:tplc="7C064E80">
      <w:start w:val="976"/>
      <w:numFmt w:val="bullet"/>
      <w:lvlText w:val="–"/>
      <w:lvlJc w:val="left"/>
      <w:pPr>
        <w:tabs>
          <w:tab w:val="num" w:pos="1440"/>
        </w:tabs>
        <w:ind w:left="1440" w:hanging="360"/>
      </w:pPr>
      <w:rPr>
        <w:rFonts w:ascii="Arial" w:hAnsi="Arial" w:hint="default"/>
      </w:rPr>
    </w:lvl>
    <w:lvl w:ilvl="2" w:tplc="1E365E24">
      <w:start w:val="976"/>
      <w:numFmt w:val="bullet"/>
      <w:lvlText w:val="•"/>
      <w:lvlJc w:val="left"/>
      <w:pPr>
        <w:tabs>
          <w:tab w:val="num" w:pos="2160"/>
        </w:tabs>
        <w:ind w:left="2160" w:hanging="360"/>
      </w:pPr>
      <w:rPr>
        <w:rFonts w:ascii="Arial" w:hAnsi="Arial" w:hint="default"/>
      </w:rPr>
    </w:lvl>
    <w:lvl w:ilvl="3" w:tplc="EEB053BA" w:tentative="1">
      <w:start w:val="1"/>
      <w:numFmt w:val="bullet"/>
      <w:lvlText w:val="•"/>
      <w:lvlJc w:val="left"/>
      <w:pPr>
        <w:tabs>
          <w:tab w:val="num" w:pos="2880"/>
        </w:tabs>
        <w:ind w:left="2880" w:hanging="360"/>
      </w:pPr>
      <w:rPr>
        <w:rFonts w:ascii="Arial" w:hAnsi="Arial" w:hint="default"/>
      </w:rPr>
    </w:lvl>
    <w:lvl w:ilvl="4" w:tplc="98EAD00A" w:tentative="1">
      <w:start w:val="1"/>
      <w:numFmt w:val="bullet"/>
      <w:lvlText w:val="•"/>
      <w:lvlJc w:val="left"/>
      <w:pPr>
        <w:tabs>
          <w:tab w:val="num" w:pos="3600"/>
        </w:tabs>
        <w:ind w:left="3600" w:hanging="360"/>
      </w:pPr>
      <w:rPr>
        <w:rFonts w:ascii="Arial" w:hAnsi="Arial" w:hint="default"/>
      </w:rPr>
    </w:lvl>
    <w:lvl w:ilvl="5" w:tplc="C9568CF4" w:tentative="1">
      <w:start w:val="1"/>
      <w:numFmt w:val="bullet"/>
      <w:lvlText w:val="•"/>
      <w:lvlJc w:val="left"/>
      <w:pPr>
        <w:tabs>
          <w:tab w:val="num" w:pos="4320"/>
        </w:tabs>
        <w:ind w:left="4320" w:hanging="360"/>
      </w:pPr>
      <w:rPr>
        <w:rFonts w:ascii="Arial" w:hAnsi="Arial" w:hint="default"/>
      </w:rPr>
    </w:lvl>
    <w:lvl w:ilvl="6" w:tplc="015EF376" w:tentative="1">
      <w:start w:val="1"/>
      <w:numFmt w:val="bullet"/>
      <w:lvlText w:val="•"/>
      <w:lvlJc w:val="left"/>
      <w:pPr>
        <w:tabs>
          <w:tab w:val="num" w:pos="5040"/>
        </w:tabs>
        <w:ind w:left="5040" w:hanging="360"/>
      </w:pPr>
      <w:rPr>
        <w:rFonts w:ascii="Arial" w:hAnsi="Arial" w:hint="default"/>
      </w:rPr>
    </w:lvl>
    <w:lvl w:ilvl="7" w:tplc="C0A61C80" w:tentative="1">
      <w:start w:val="1"/>
      <w:numFmt w:val="bullet"/>
      <w:lvlText w:val="•"/>
      <w:lvlJc w:val="left"/>
      <w:pPr>
        <w:tabs>
          <w:tab w:val="num" w:pos="5760"/>
        </w:tabs>
        <w:ind w:left="5760" w:hanging="360"/>
      </w:pPr>
      <w:rPr>
        <w:rFonts w:ascii="Arial" w:hAnsi="Arial" w:hint="default"/>
      </w:rPr>
    </w:lvl>
    <w:lvl w:ilvl="8" w:tplc="C3948E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8" w15:restartNumberingAfterBreak="0">
    <w:nsid w:val="6B8E626E"/>
    <w:multiLevelType w:val="hybridMultilevel"/>
    <w:tmpl w:val="DFDC7816"/>
    <w:lvl w:ilvl="0" w:tplc="86143C0A">
      <w:start w:val="1"/>
      <w:numFmt w:val="bullet"/>
      <w:lvlText w:val="•"/>
      <w:lvlJc w:val="left"/>
      <w:pPr>
        <w:tabs>
          <w:tab w:val="num" w:pos="720"/>
        </w:tabs>
        <w:ind w:left="720" w:hanging="360"/>
      </w:pPr>
      <w:rPr>
        <w:rFonts w:ascii="Arial" w:hAnsi="Arial" w:hint="default"/>
      </w:rPr>
    </w:lvl>
    <w:lvl w:ilvl="1" w:tplc="A14095AE">
      <w:start w:val="559"/>
      <w:numFmt w:val="bullet"/>
      <w:lvlText w:val="–"/>
      <w:lvlJc w:val="left"/>
      <w:pPr>
        <w:tabs>
          <w:tab w:val="num" w:pos="1440"/>
        </w:tabs>
        <w:ind w:left="1440" w:hanging="360"/>
      </w:pPr>
      <w:rPr>
        <w:rFonts w:ascii="Arial" w:hAnsi="Arial" w:hint="default"/>
      </w:rPr>
    </w:lvl>
    <w:lvl w:ilvl="2" w:tplc="DD9EBA32">
      <w:start w:val="1"/>
      <w:numFmt w:val="bullet"/>
      <w:lvlText w:val="•"/>
      <w:lvlJc w:val="left"/>
      <w:pPr>
        <w:tabs>
          <w:tab w:val="num" w:pos="2160"/>
        </w:tabs>
        <w:ind w:left="2160" w:hanging="360"/>
      </w:pPr>
      <w:rPr>
        <w:rFonts w:ascii="Arial" w:hAnsi="Arial" w:hint="default"/>
      </w:rPr>
    </w:lvl>
    <w:lvl w:ilvl="3" w:tplc="B64C1E98" w:tentative="1">
      <w:start w:val="1"/>
      <w:numFmt w:val="bullet"/>
      <w:lvlText w:val="•"/>
      <w:lvlJc w:val="left"/>
      <w:pPr>
        <w:tabs>
          <w:tab w:val="num" w:pos="2880"/>
        </w:tabs>
        <w:ind w:left="2880" w:hanging="360"/>
      </w:pPr>
      <w:rPr>
        <w:rFonts w:ascii="Arial" w:hAnsi="Arial" w:hint="default"/>
      </w:rPr>
    </w:lvl>
    <w:lvl w:ilvl="4" w:tplc="320079D8" w:tentative="1">
      <w:start w:val="1"/>
      <w:numFmt w:val="bullet"/>
      <w:lvlText w:val="•"/>
      <w:lvlJc w:val="left"/>
      <w:pPr>
        <w:tabs>
          <w:tab w:val="num" w:pos="3600"/>
        </w:tabs>
        <w:ind w:left="3600" w:hanging="360"/>
      </w:pPr>
      <w:rPr>
        <w:rFonts w:ascii="Arial" w:hAnsi="Arial" w:hint="default"/>
      </w:rPr>
    </w:lvl>
    <w:lvl w:ilvl="5" w:tplc="C5C80AD8" w:tentative="1">
      <w:start w:val="1"/>
      <w:numFmt w:val="bullet"/>
      <w:lvlText w:val="•"/>
      <w:lvlJc w:val="left"/>
      <w:pPr>
        <w:tabs>
          <w:tab w:val="num" w:pos="4320"/>
        </w:tabs>
        <w:ind w:left="4320" w:hanging="360"/>
      </w:pPr>
      <w:rPr>
        <w:rFonts w:ascii="Arial" w:hAnsi="Arial" w:hint="default"/>
      </w:rPr>
    </w:lvl>
    <w:lvl w:ilvl="6" w:tplc="6A92C192" w:tentative="1">
      <w:start w:val="1"/>
      <w:numFmt w:val="bullet"/>
      <w:lvlText w:val="•"/>
      <w:lvlJc w:val="left"/>
      <w:pPr>
        <w:tabs>
          <w:tab w:val="num" w:pos="5040"/>
        </w:tabs>
        <w:ind w:left="5040" w:hanging="360"/>
      </w:pPr>
      <w:rPr>
        <w:rFonts w:ascii="Arial" w:hAnsi="Arial" w:hint="default"/>
      </w:rPr>
    </w:lvl>
    <w:lvl w:ilvl="7" w:tplc="9262304C" w:tentative="1">
      <w:start w:val="1"/>
      <w:numFmt w:val="bullet"/>
      <w:lvlText w:val="•"/>
      <w:lvlJc w:val="left"/>
      <w:pPr>
        <w:tabs>
          <w:tab w:val="num" w:pos="5760"/>
        </w:tabs>
        <w:ind w:left="5760" w:hanging="360"/>
      </w:pPr>
      <w:rPr>
        <w:rFonts w:ascii="Arial" w:hAnsi="Arial" w:hint="default"/>
      </w:rPr>
    </w:lvl>
    <w:lvl w:ilvl="8" w:tplc="54C2F47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D2378E6"/>
    <w:multiLevelType w:val="hybridMultilevel"/>
    <w:tmpl w:val="E60C09F4"/>
    <w:lvl w:ilvl="0" w:tplc="177AF988">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3"/>
  </w:num>
  <w:num w:numId="3">
    <w:abstractNumId w:val="22"/>
  </w:num>
  <w:num w:numId="4">
    <w:abstractNumId w:val="30"/>
  </w:num>
  <w:num w:numId="5">
    <w:abstractNumId w:val="3"/>
  </w:num>
  <w:num w:numId="6">
    <w:abstractNumId w:val="25"/>
  </w:num>
  <w:num w:numId="7">
    <w:abstractNumId w:val="16"/>
  </w:num>
  <w:num w:numId="8">
    <w:abstractNumId w:val="27"/>
  </w:num>
  <w:num w:numId="9">
    <w:abstractNumId w:val="20"/>
  </w:num>
  <w:num w:numId="10">
    <w:abstractNumId w:val="12"/>
  </w:num>
  <w:num w:numId="11">
    <w:abstractNumId w:val="23"/>
  </w:num>
  <w:num w:numId="12">
    <w:abstractNumId w:val="0"/>
  </w:num>
  <w:num w:numId="13">
    <w:abstractNumId w:val="9"/>
  </w:num>
  <w:num w:numId="14">
    <w:abstractNumId w:val="4"/>
  </w:num>
  <w:num w:numId="15">
    <w:abstractNumId w:val="10"/>
  </w:num>
  <w:num w:numId="16">
    <w:abstractNumId w:val="17"/>
  </w:num>
  <w:num w:numId="17">
    <w:abstractNumId w:val="19"/>
  </w:num>
  <w:num w:numId="18">
    <w:abstractNumId w:val="11"/>
  </w:num>
  <w:num w:numId="19">
    <w:abstractNumId w:val="6"/>
  </w:num>
  <w:num w:numId="20">
    <w:abstractNumId w:val="31"/>
  </w:num>
  <w:num w:numId="21">
    <w:abstractNumId w:val="18"/>
  </w:num>
  <w:num w:numId="22">
    <w:abstractNumId w:val="29"/>
  </w:num>
  <w:num w:numId="23">
    <w:abstractNumId w:val="21"/>
  </w:num>
  <w:num w:numId="24">
    <w:abstractNumId w:val="7"/>
  </w:num>
  <w:num w:numId="25">
    <w:abstractNumId w:val="2"/>
  </w:num>
  <w:num w:numId="26">
    <w:abstractNumId w:val="24"/>
  </w:num>
  <w:num w:numId="27">
    <w:abstractNumId w:val="14"/>
  </w:num>
  <w:num w:numId="28">
    <w:abstractNumId w:val="1"/>
  </w:num>
  <w:num w:numId="29">
    <w:abstractNumId w:val="28"/>
  </w:num>
  <w:num w:numId="30">
    <w:abstractNumId w:val="5"/>
  </w:num>
  <w:num w:numId="31">
    <w:abstractNumId w:val="15"/>
  </w:num>
  <w:num w:numId="32">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9E2"/>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17A19"/>
    <w:rsid w:val="000210FF"/>
    <w:rsid w:val="00021CA4"/>
    <w:rsid w:val="00022194"/>
    <w:rsid w:val="00022677"/>
    <w:rsid w:val="00022C4C"/>
    <w:rsid w:val="00025036"/>
    <w:rsid w:val="000264E0"/>
    <w:rsid w:val="00030EA8"/>
    <w:rsid w:val="00032854"/>
    <w:rsid w:val="0003365A"/>
    <w:rsid w:val="000375ED"/>
    <w:rsid w:val="00037821"/>
    <w:rsid w:val="0004152C"/>
    <w:rsid w:val="00045014"/>
    <w:rsid w:val="00045082"/>
    <w:rsid w:val="00045FC9"/>
    <w:rsid w:val="00046AB8"/>
    <w:rsid w:val="00046EDE"/>
    <w:rsid w:val="0005019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AC6"/>
    <w:rsid w:val="00065630"/>
    <w:rsid w:val="00070A40"/>
    <w:rsid w:val="0007119C"/>
    <w:rsid w:val="00072453"/>
    <w:rsid w:val="00073C42"/>
    <w:rsid w:val="000755B5"/>
    <w:rsid w:val="000766A3"/>
    <w:rsid w:val="00076FF5"/>
    <w:rsid w:val="000775AB"/>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F97"/>
    <w:rsid w:val="00094B22"/>
    <w:rsid w:val="00094D68"/>
    <w:rsid w:val="0009739B"/>
    <w:rsid w:val="000A1D31"/>
    <w:rsid w:val="000A26F4"/>
    <w:rsid w:val="000A5315"/>
    <w:rsid w:val="000A591F"/>
    <w:rsid w:val="000A6336"/>
    <w:rsid w:val="000A77A6"/>
    <w:rsid w:val="000B0AFE"/>
    <w:rsid w:val="000B0B99"/>
    <w:rsid w:val="000B25B1"/>
    <w:rsid w:val="000B2B68"/>
    <w:rsid w:val="000B4FD7"/>
    <w:rsid w:val="000B74C4"/>
    <w:rsid w:val="000C074E"/>
    <w:rsid w:val="000C14C1"/>
    <w:rsid w:val="000C2DAC"/>
    <w:rsid w:val="000C3A4B"/>
    <w:rsid w:val="000C650F"/>
    <w:rsid w:val="000D00DD"/>
    <w:rsid w:val="000D1026"/>
    <w:rsid w:val="000D19F4"/>
    <w:rsid w:val="000D25AC"/>
    <w:rsid w:val="000D2CE9"/>
    <w:rsid w:val="000D4806"/>
    <w:rsid w:val="000D5200"/>
    <w:rsid w:val="000D758A"/>
    <w:rsid w:val="000D77B5"/>
    <w:rsid w:val="000D7C3F"/>
    <w:rsid w:val="000E1E06"/>
    <w:rsid w:val="000E2201"/>
    <w:rsid w:val="000E48A4"/>
    <w:rsid w:val="000E512F"/>
    <w:rsid w:val="000E7166"/>
    <w:rsid w:val="000F0D83"/>
    <w:rsid w:val="000F1655"/>
    <w:rsid w:val="000F2916"/>
    <w:rsid w:val="000F3287"/>
    <w:rsid w:val="000F3AB3"/>
    <w:rsid w:val="000F433B"/>
    <w:rsid w:val="000F5D7C"/>
    <w:rsid w:val="000F60C9"/>
    <w:rsid w:val="000F70F2"/>
    <w:rsid w:val="000F762B"/>
    <w:rsid w:val="00100CCE"/>
    <w:rsid w:val="0010112F"/>
    <w:rsid w:val="00101AC6"/>
    <w:rsid w:val="00101FE9"/>
    <w:rsid w:val="00102506"/>
    <w:rsid w:val="001038BF"/>
    <w:rsid w:val="00103FB1"/>
    <w:rsid w:val="00104BD6"/>
    <w:rsid w:val="001065FA"/>
    <w:rsid w:val="001067FF"/>
    <w:rsid w:val="00106F9A"/>
    <w:rsid w:val="001074D2"/>
    <w:rsid w:val="00107C3A"/>
    <w:rsid w:val="00111454"/>
    <w:rsid w:val="00112A78"/>
    <w:rsid w:val="00114EB4"/>
    <w:rsid w:val="001155B8"/>
    <w:rsid w:val="001173EB"/>
    <w:rsid w:val="00117B15"/>
    <w:rsid w:val="00117EB7"/>
    <w:rsid w:val="00120B93"/>
    <w:rsid w:val="00121508"/>
    <w:rsid w:val="0012156A"/>
    <w:rsid w:val="00121833"/>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009A"/>
    <w:rsid w:val="00162392"/>
    <w:rsid w:val="0016331C"/>
    <w:rsid w:val="001639BD"/>
    <w:rsid w:val="00164498"/>
    <w:rsid w:val="001649A0"/>
    <w:rsid w:val="0016551E"/>
    <w:rsid w:val="001658F2"/>
    <w:rsid w:val="00165DA4"/>
    <w:rsid w:val="0016652C"/>
    <w:rsid w:val="0016678B"/>
    <w:rsid w:val="0016793B"/>
    <w:rsid w:val="00167D7B"/>
    <w:rsid w:val="00167F3F"/>
    <w:rsid w:val="0017033E"/>
    <w:rsid w:val="00170CD5"/>
    <w:rsid w:val="00171E74"/>
    <w:rsid w:val="00172663"/>
    <w:rsid w:val="0017540B"/>
    <w:rsid w:val="00176B67"/>
    <w:rsid w:val="00180AD4"/>
    <w:rsid w:val="00181899"/>
    <w:rsid w:val="00182E06"/>
    <w:rsid w:val="00184848"/>
    <w:rsid w:val="001850D6"/>
    <w:rsid w:val="001911AC"/>
    <w:rsid w:val="0019161B"/>
    <w:rsid w:val="00192E87"/>
    <w:rsid w:val="0019499E"/>
    <w:rsid w:val="001965FC"/>
    <w:rsid w:val="00196998"/>
    <w:rsid w:val="00197BA4"/>
    <w:rsid w:val="001A089E"/>
    <w:rsid w:val="001A2884"/>
    <w:rsid w:val="001A3681"/>
    <w:rsid w:val="001A3AFD"/>
    <w:rsid w:val="001A3EC6"/>
    <w:rsid w:val="001A53DF"/>
    <w:rsid w:val="001A56C7"/>
    <w:rsid w:val="001B010D"/>
    <w:rsid w:val="001B1FAD"/>
    <w:rsid w:val="001B2163"/>
    <w:rsid w:val="001B4AD6"/>
    <w:rsid w:val="001B620C"/>
    <w:rsid w:val="001B728D"/>
    <w:rsid w:val="001B7B86"/>
    <w:rsid w:val="001C06AA"/>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4091"/>
    <w:rsid w:val="001D51D6"/>
    <w:rsid w:val="001D524E"/>
    <w:rsid w:val="001D607B"/>
    <w:rsid w:val="001D61B8"/>
    <w:rsid w:val="001E01A3"/>
    <w:rsid w:val="001E083E"/>
    <w:rsid w:val="001E2551"/>
    <w:rsid w:val="001E3C51"/>
    <w:rsid w:val="001E5959"/>
    <w:rsid w:val="001E6796"/>
    <w:rsid w:val="001E694D"/>
    <w:rsid w:val="001F1669"/>
    <w:rsid w:val="001F2638"/>
    <w:rsid w:val="001F3815"/>
    <w:rsid w:val="001F3BD8"/>
    <w:rsid w:val="001F4519"/>
    <w:rsid w:val="001F5199"/>
    <w:rsid w:val="001F6F91"/>
    <w:rsid w:val="001F7B02"/>
    <w:rsid w:val="001F7C2B"/>
    <w:rsid w:val="002011B5"/>
    <w:rsid w:val="00202049"/>
    <w:rsid w:val="00202279"/>
    <w:rsid w:val="00202BE0"/>
    <w:rsid w:val="002044FD"/>
    <w:rsid w:val="00205935"/>
    <w:rsid w:val="00205DF1"/>
    <w:rsid w:val="0021177B"/>
    <w:rsid w:val="002128BC"/>
    <w:rsid w:val="0021332B"/>
    <w:rsid w:val="0021354A"/>
    <w:rsid w:val="00214221"/>
    <w:rsid w:val="0021488F"/>
    <w:rsid w:val="0021595D"/>
    <w:rsid w:val="002164F7"/>
    <w:rsid w:val="00217130"/>
    <w:rsid w:val="0021730E"/>
    <w:rsid w:val="002177FD"/>
    <w:rsid w:val="002178D5"/>
    <w:rsid w:val="00217AA4"/>
    <w:rsid w:val="00220CE6"/>
    <w:rsid w:val="00221014"/>
    <w:rsid w:val="00221965"/>
    <w:rsid w:val="002229FA"/>
    <w:rsid w:val="00222B5E"/>
    <w:rsid w:val="002234ED"/>
    <w:rsid w:val="00223BC8"/>
    <w:rsid w:val="00223C65"/>
    <w:rsid w:val="00225263"/>
    <w:rsid w:val="00225F6B"/>
    <w:rsid w:val="00227E85"/>
    <w:rsid w:val="002302CD"/>
    <w:rsid w:val="00232EA0"/>
    <w:rsid w:val="00233868"/>
    <w:rsid w:val="00235271"/>
    <w:rsid w:val="002354CF"/>
    <w:rsid w:val="00235759"/>
    <w:rsid w:val="00236BA6"/>
    <w:rsid w:val="0023789F"/>
    <w:rsid w:val="00237EB6"/>
    <w:rsid w:val="0024012A"/>
    <w:rsid w:val="00240808"/>
    <w:rsid w:val="002417C4"/>
    <w:rsid w:val="00242798"/>
    <w:rsid w:val="002428B8"/>
    <w:rsid w:val="00242921"/>
    <w:rsid w:val="00244EF2"/>
    <w:rsid w:val="00245C3D"/>
    <w:rsid w:val="002469F1"/>
    <w:rsid w:val="0024758D"/>
    <w:rsid w:val="00251DAC"/>
    <w:rsid w:val="0025287D"/>
    <w:rsid w:val="00253605"/>
    <w:rsid w:val="0025697E"/>
    <w:rsid w:val="00257528"/>
    <w:rsid w:val="002576FF"/>
    <w:rsid w:val="00257B89"/>
    <w:rsid w:val="00257F7E"/>
    <w:rsid w:val="00261808"/>
    <w:rsid w:val="002624DF"/>
    <w:rsid w:val="00262587"/>
    <w:rsid w:val="002638DC"/>
    <w:rsid w:val="0026470F"/>
    <w:rsid w:val="00264DBB"/>
    <w:rsid w:val="00266890"/>
    <w:rsid w:val="00266901"/>
    <w:rsid w:val="00266A3B"/>
    <w:rsid w:val="00266D2E"/>
    <w:rsid w:val="002679C3"/>
    <w:rsid w:val="0027050B"/>
    <w:rsid w:val="0027061F"/>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394C"/>
    <w:rsid w:val="002D488B"/>
    <w:rsid w:val="002D53AF"/>
    <w:rsid w:val="002D5B2B"/>
    <w:rsid w:val="002D6FEE"/>
    <w:rsid w:val="002E11B9"/>
    <w:rsid w:val="002E15BC"/>
    <w:rsid w:val="002E2BE8"/>
    <w:rsid w:val="002E2CB4"/>
    <w:rsid w:val="002E315D"/>
    <w:rsid w:val="002E333E"/>
    <w:rsid w:val="002E55AA"/>
    <w:rsid w:val="002E5EC2"/>
    <w:rsid w:val="002E60AB"/>
    <w:rsid w:val="002F00C5"/>
    <w:rsid w:val="002F28D8"/>
    <w:rsid w:val="002F3E49"/>
    <w:rsid w:val="002F47AD"/>
    <w:rsid w:val="002F5039"/>
    <w:rsid w:val="002F5790"/>
    <w:rsid w:val="002F6FEC"/>
    <w:rsid w:val="003006CA"/>
    <w:rsid w:val="0030167B"/>
    <w:rsid w:val="003022E4"/>
    <w:rsid w:val="0030336D"/>
    <w:rsid w:val="00303FBB"/>
    <w:rsid w:val="003052A7"/>
    <w:rsid w:val="0030530A"/>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4262"/>
    <w:rsid w:val="0033527C"/>
    <w:rsid w:val="0033544D"/>
    <w:rsid w:val="00336575"/>
    <w:rsid w:val="00337211"/>
    <w:rsid w:val="00337623"/>
    <w:rsid w:val="00337D81"/>
    <w:rsid w:val="0034437D"/>
    <w:rsid w:val="00345DEA"/>
    <w:rsid w:val="003476A1"/>
    <w:rsid w:val="003514CD"/>
    <w:rsid w:val="00353368"/>
    <w:rsid w:val="00353783"/>
    <w:rsid w:val="00354C75"/>
    <w:rsid w:val="003552C8"/>
    <w:rsid w:val="00360211"/>
    <w:rsid w:val="00361538"/>
    <w:rsid w:val="00361D72"/>
    <w:rsid w:val="003626DE"/>
    <w:rsid w:val="00362D53"/>
    <w:rsid w:val="00362DB7"/>
    <w:rsid w:val="00362FC0"/>
    <w:rsid w:val="00363312"/>
    <w:rsid w:val="003636D3"/>
    <w:rsid w:val="00363F8E"/>
    <w:rsid w:val="00364A48"/>
    <w:rsid w:val="00364A9A"/>
    <w:rsid w:val="00367444"/>
    <w:rsid w:val="00367C76"/>
    <w:rsid w:val="00367F5B"/>
    <w:rsid w:val="00371FC2"/>
    <w:rsid w:val="0037239C"/>
    <w:rsid w:val="003738D9"/>
    <w:rsid w:val="003739C4"/>
    <w:rsid w:val="00373FE3"/>
    <w:rsid w:val="00377D5D"/>
    <w:rsid w:val="00380384"/>
    <w:rsid w:val="0038169D"/>
    <w:rsid w:val="00381784"/>
    <w:rsid w:val="003818F6"/>
    <w:rsid w:val="0038352B"/>
    <w:rsid w:val="0038584A"/>
    <w:rsid w:val="00386555"/>
    <w:rsid w:val="003877AE"/>
    <w:rsid w:val="00390D43"/>
    <w:rsid w:val="00391AA1"/>
    <w:rsid w:val="0039247A"/>
    <w:rsid w:val="0039269E"/>
    <w:rsid w:val="00392B69"/>
    <w:rsid w:val="00392E06"/>
    <w:rsid w:val="00393923"/>
    <w:rsid w:val="0039416B"/>
    <w:rsid w:val="0039435D"/>
    <w:rsid w:val="0039448A"/>
    <w:rsid w:val="003947B1"/>
    <w:rsid w:val="00394CB0"/>
    <w:rsid w:val="0039557C"/>
    <w:rsid w:val="0039593B"/>
    <w:rsid w:val="00395E02"/>
    <w:rsid w:val="00396217"/>
    <w:rsid w:val="003976FE"/>
    <w:rsid w:val="003A4806"/>
    <w:rsid w:val="003A5945"/>
    <w:rsid w:val="003A69C3"/>
    <w:rsid w:val="003A730C"/>
    <w:rsid w:val="003B0AC6"/>
    <w:rsid w:val="003B2B65"/>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6CF4"/>
    <w:rsid w:val="003D79CD"/>
    <w:rsid w:val="003E079D"/>
    <w:rsid w:val="003E0FEE"/>
    <w:rsid w:val="003E1753"/>
    <w:rsid w:val="003E2779"/>
    <w:rsid w:val="003E498C"/>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58B2"/>
    <w:rsid w:val="0040633D"/>
    <w:rsid w:val="004107E6"/>
    <w:rsid w:val="00420853"/>
    <w:rsid w:val="00421E04"/>
    <w:rsid w:val="004239D8"/>
    <w:rsid w:val="004240D5"/>
    <w:rsid w:val="00424A72"/>
    <w:rsid w:val="00424D6E"/>
    <w:rsid w:val="004254DF"/>
    <w:rsid w:val="00425A20"/>
    <w:rsid w:val="00425F22"/>
    <w:rsid w:val="00427387"/>
    <w:rsid w:val="004300DC"/>
    <w:rsid w:val="00430452"/>
    <w:rsid w:val="0043075F"/>
    <w:rsid w:val="00430840"/>
    <w:rsid w:val="00431C0A"/>
    <w:rsid w:val="0043250C"/>
    <w:rsid w:val="00432D00"/>
    <w:rsid w:val="00433489"/>
    <w:rsid w:val="004351C1"/>
    <w:rsid w:val="00436AEE"/>
    <w:rsid w:val="00437386"/>
    <w:rsid w:val="00440E60"/>
    <w:rsid w:val="00441151"/>
    <w:rsid w:val="00441671"/>
    <w:rsid w:val="00442C0D"/>
    <w:rsid w:val="004430A5"/>
    <w:rsid w:val="004471CE"/>
    <w:rsid w:val="00450C48"/>
    <w:rsid w:val="00452E54"/>
    <w:rsid w:val="004530DE"/>
    <w:rsid w:val="0045322C"/>
    <w:rsid w:val="004540F0"/>
    <w:rsid w:val="00454D22"/>
    <w:rsid w:val="00455E7A"/>
    <w:rsid w:val="00461C28"/>
    <w:rsid w:val="004624A3"/>
    <w:rsid w:val="004643EE"/>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93C29"/>
    <w:rsid w:val="004A0A28"/>
    <w:rsid w:val="004A2F45"/>
    <w:rsid w:val="004A360E"/>
    <w:rsid w:val="004A43B9"/>
    <w:rsid w:val="004A4659"/>
    <w:rsid w:val="004A4968"/>
    <w:rsid w:val="004A5660"/>
    <w:rsid w:val="004A574A"/>
    <w:rsid w:val="004A5A2F"/>
    <w:rsid w:val="004A73B7"/>
    <w:rsid w:val="004B02A2"/>
    <w:rsid w:val="004B0763"/>
    <w:rsid w:val="004B0C2E"/>
    <w:rsid w:val="004B2890"/>
    <w:rsid w:val="004B37FF"/>
    <w:rsid w:val="004B38E1"/>
    <w:rsid w:val="004B3FBF"/>
    <w:rsid w:val="004B461B"/>
    <w:rsid w:val="004B4C96"/>
    <w:rsid w:val="004C1560"/>
    <w:rsid w:val="004C1AC1"/>
    <w:rsid w:val="004C1B39"/>
    <w:rsid w:val="004C1D2C"/>
    <w:rsid w:val="004C2115"/>
    <w:rsid w:val="004C4315"/>
    <w:rsid w:val="004C48A5"/>
    <w:rsid w:val="004C4EFD"/>
    <w:rsid w:val="004C5D06"/>
    <w:rsid w:val="004C657C"/>
    <w:rsid w:val="004D026D"/>
    <w:rsid w:val="004D108A"/>
    <w:rsid w:val="004D159C"/>
    <w:rsid w:val="004D1EEB"/>
    <w:rsid w:val="004D45B7"/>
    <w:rsid w:val="004D4638"/>
    <w:rsid w:val="004D54C6"/>
    <w:rsid w:val="004D5B92"/>
    <w:rsid w:val="004D5F0E"/>
    <w:rsid w:val="004D5F15"/>
    <w:rsid w:val="004D6791"/>
    <w:rsid w:val="004D67FB"/>
    <w:rsid w:val="004D7291"/>
    <w:rsid w:val="004D7CAE"/>
    <w:rsid w:val="004D7CE2"/>
    <w:rsid w:val="004E03B4"/>
    <w:rsid w:val="004E509A"/>
    <w:rsid w:val="004E5728"/>
    <w:rsid w:val="004E577A"/>
    <w:rsid w:val="004E6011"/>
    <w:rsid w:val="004F040F"/>
    <w:rsid w:val="004F120F"/>
    <w:rsid w:val="004F17BB"/>
    <w:rsid w:val="00501E42"/>
    <w:rsid w:val="00503993"/>
    <w:rsid w:val="00503F9D"/>
    <w:rsid w:val="00507091"/>
    <w:rsid w:val="005074C4"/>
    <w:rsid w:val="005079CC"/>
    <w:rsid w:val="005109A0"/>
    <w:rsid w:val="00514016"/>
    <w:rsid w:val="00514BFF"/>
    <w:rsid w:val="00514ED9"/>
    <w:rsid w:val="00515B5F"/>
    <w:rsid w:val="00515DAE"/>
    <w:rsid w:val="00515ED8"/>
    <w:rsid w:val="0051746B"/>
    <w:rsid w:val="00520036"/>
    <w:rsid w:val="0052084C"/>
    <w:rsid w:val="0052348B"/>
    <w:rsid w:val="00524A8C"/>
    <w:rsid w:val="00526A64"/>
    <w:rsid w:val="00526BC4"/>
    <w:rsid w:val="00526E8B"/>
    <w:rsid w:val="00526FD1"/>
    <w:rsid w:val="00527339"/>
    <w:rsid w:val="00527FA8"/>
    <w:rsid w:val="0053211B"/>
    <w:rsid w:val="00533D37"/>
    <w:rsid w:val="00534DF6"/>
    <w:rsid w:val="00535E8C"/>
    <w:rsid w:val="00537F42"/>
    <w:rsid w:val="00540BAC"/>
    <w:rsid w:val="00541207"/>
    <w:rsid w:val="00542041"/>
    <w:rsid w:val="005434F9"/>
    <w:rsid w:val="0054367D"/>
    <w:rsid w:val="00545CDD"/>
    <w:rsid w:val="0054620D"/>
    <w:rsid w:val="0055167A"/>
    <w:rsid w:val="00553AF5"/>
    <w:rsid w:val="00554EE2"/>
    <w:rsid w:val="00555F2F"/>
    <w:rsid w:val="00561A2C"/>
    <w:rsid w:val="00567B39"/>
    <w:rsid w:val="00570C41"/>
    <w:rsid w:val="00572E2F"/>
    <w:rsid w:val="00574170"/>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295"/>
    <w:rsid w:val="00590DDD"/>
    <w:rsid w:val="00590E08"/>
    <w:rsid w:val="0059155C"/>
    <w:rsid w:val="005916A7"/>
    <w:rsid w:val="00592741"/>
    <w:rsid w:val="0059368B"/>
    <w:rsid w:val="00594308"/>
    <w:rsid w:val="00594AAF"/>
    <w:rsid w:val="00595B38"/>
    <w:rsid w:val="00597F38"/>
    <w:rsid w:val="005A1CF9"/>
    <w:rsid w:val="005A1D03"/>
    <w:rsid w:val="005A1D16"/>
    <w:rsid w:val="005A1F16"/>
    <w:rsid w:val="005A243A"/>
    <w:rsid w:val="005A25A5"/>
    <w:rsid w:val="005A2BF4"/>
    <w:rsid w:val="005A490C"/>
    <w:rsid w:val="005A4C2A"/>
    <w:rsid w:val="005A4DCA"/>
    <w:rsid w:val="005A526E"/>
    <w:rsid w:val="005A657F"/>
    <w:rsid w:val="005A73AC"/>
    <w:rsid w:val="005A7427"/>
    <w:rsid w:val="005A7B32"/>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6D1"/>
    <w:rsid w:val="005D0C6E"/>
    <w:rsid w:val="005D0EB6"/>
    <w:rsid w:val="005D1475"/>
    <w:rsid w:val="005D2F66"/>
    <w:rsid w:val="005D3C4F"/>
    <w:rsid w:val="005D46FD"/>
    <w:rsid w:val="005D4952"/>
    <w:rsid w:val="005D545E"/>
    <w:rsid w:val="005D547F"/>
    <w:rsid w:val="005D7BC7"/>
    <w:rsid w:val="005D7C40"/>
    <w:rsid w:val="005D7ECC"/>
    <w:rsid w:val="005E1A98"/>
    <w:rsid w:val="005E2034"/>
    <w:rsid w:val="005E52D7"/>
    <w:rsid w:val="005E5807"/>
    <w:rsid w:val="005E58B6"/>
    <w:rsid w:val="005F1FBE"/>
    <w:rsid w:val="005F4E6B"/>
    <w:rsid w:val="005F514C"/>
    <w:rsid w:val="005F5BAD"/>
    <w:rsid w:val="005F7966"/>
    <w:rsid w:val="005F7A03"/>
    <w:rsid w:val="005F7EE3"/>
    <w:rsid w:val="006008C6"/>
    <w:rsid w:val="00600C24"/>
    <w:rsid w:val="00600CDE"/>
    <w:rsid w:val="00601E55"/>
    <w:rsid w:val="00601EA9"/>
    <w:rsid w:val="0060297E"/>
    <w:rsid w:val="00603253"/>
    <w:rsid w:val="0060460B"/>
    <w:rsid w:val="00605580"/>
    <w:rsid w:val="00605798"/>
    <w:rsid w:val="00607327"/>
    <w:rsid w:val="006078B5"/>
    <w:rsid w:val="0061400D"/>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5C12"/>
    <w:rsid w:val="006377FF"/>
    <w:rsid w:val="00640048"/>
    <w:rsid w:val="00640858"/>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423C"/>
    <w:rsid w:val="006653B0"/>
    <w:rsid w:val="006663DD"/>
    <w:rsid w:val="006666D6"/>
    <w:rsid w:val="006676C8"/>
    <w:rsid w:val="006678AE"/>
    <w:rsid w:val="00670F1B"/>
    <w:rsid w:val="006710BE"/>
    <w:rsid w:val="00675513"/>
    <w:rsid w:val="006764AE"/>
    <w:rsid w:val="00680617"/>
    <w:rsid w:val="00680FE3"/>
    <w:rsid w:val="006811C4"/>
    <w:rsid w:val="0068173F"/>
    <w:rsid w:val="00681FA0"/>
    <w:rsid w:val="006826A1"/>
    <w:rsid w:val="006826B6"/>
    <w:rsid w:val="00683595"/>
    <w:rsid w:val="00684B10"/>
    <w:rsid w:val="00685BF2"/>
    <w:rsid w:val="00690293"/>
    <w:rsid w:val="00690437"/>
    <w:rsid w:val="006918CE"/>
    <w:rsid w:val="0069233F"/>
    <w:rsid w:val="00694BC6"/>
    <w:rsid w:val="00696206"/>
    <w:rsid w:val="00696E55"/>
    <w:rsid w:val="00697F3B"/>
    <w:rsid w:val="006A0925"/>
    <w:rsid w:val="006A2081"/>
    <w:rsid w:val="006A25EB"/>
    <w:rsid w:val="006A2D38"/>
    <w:rsid w:val="006A6FAD"/>
    <w:rsid w:val="006B1826"/>
    <w:rsid w:val="006B1A8D"/>
    <w:rsid w:val="006B347E"/>
    <w:rsid w:val="006B4231"/>
    <w:rsid w:val="006B4275"/>
    <w:rsid w:val="006B43E1"/>
    <w:rsid w:val="006B5A69"/>
    <w:rsid w:val="006B6EFB"/>
    <w:rsid w:val="006B7556"/>
    <w:rsid w:val="006C02D8"/>
    <w:rsid w:val="006C0965"/>
    <w:rsid w:val="006C292A"/>
    <w:rsid w:val="006C2CEB"/>
    <w:rsid w:val="006C4640"/>
    <w:rsid w:val="006C5983"/>
    <w:rsid w:val="006C7C26"/>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3BB4"/>
    <w:rsid w:val="006E506E"/>
    <w:rsid w:val="006E5428"/>
    <w:rsid w:val="006E6697"/>
    <w:rsid w:val="006E6A76"/>
    <w:rsid w:val="006F199F"/>
    <w:rsid w:val="006F204A"/>
    <w:rsid w:val="006F4BD2"/>
    <w:rsid w:val="006F4D44"/>
    <w:rsid w:val="006F4D8E"/>
    <w:rsid w:val="006F6EF9"/>
    <w:rsid w:val="006F79E1"/>
    <w:rsid w:val="006F7BCF"/>
    <w:rsid w:val="0070274F"/>
    <w:rsid w:val="00703F7B"/>
    <w:rsid w:val="00705B9C"/>
    <w:rsid w:val="00706011"/>
    <w:rsid w:val="00707D33"/>
    <w:rsid w:val="0071081E"/>
    <w:rsid w:val="007110E6"/>
    <w:rsid w:val="00711976"/>
    <w:rsid w:val="007130BE"/>
    <w:rsid w:val="00714030"/>
    <w:rsid w:val="007155D3"/>
    <w:rsid w:val="0071701E"/>
    <w:rsid w:val="007177ED"/>
    <w:rsid w:val="0072161A"/>
    <w:rsid w:val="0072162A"/>
    <w:rsid w:val="0072166D"/>
    <w:rsid w:val="007217AF"/>
    <w:rsid w:val="00721B2F"/>
    <w:rsid w:val="007238F8"/>
    <w:rsid w:val="00725549"/>
    <w:rsid w:val="00727363"/>
    <w:rsid w:val="007301AF"/>
    <w:rsid w:val="007321FF"/>
    <w:rsid w:val="00732EEB"/>
    <w:rsid w:val="00735463"/>
    <w:rsid w:val="00737F4D"/>
    <w:rsid w:val="00741B82"/>
    <w:rsid w:val="00746D48"/>
    <w:rsid w:val="007508F0"/>
    <w:rsid w:val="00750E72"/>
    <w:rsid w:val="007526C0"/>
    <w:rsid w:val="00753A41"/>
    <w:rsid w:val="007557D6"/>
    <w:rsid w:val="00755AD7"/>
    <w:rsid w:val="00756864"/>
    <w:rsid w:val="00756ABC"/>
    <w:rsid w:val="00757203"/>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0A2B"/>
    <w:rsid w:val="00781967"/>
    <w:rsid w:val="00782F72"/>
    <w:rsid w:val="0078358F"/>
    <w:rsid w:val="007843C4"/>
    <w:rsid w:val="007858E7"/>
    <w:rsid w:val="00785BCB"/>
    <w:rsid w:val="007867D3"/>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056"/>
    <w:rsid w:val="007C7CD0"/>
    <w:rsid w:val="007D0224"/>
    <w:rsid w:val="007D3572"/>
    <w:rsid w:val="007D3B92"/>
    <w:rsid w:val="007D7A62"/>
    <w:rsid w:val="007E1D9C"/>
    <w:rsid w:val="007E42C7"/>
    <w:rsid w:val="007E57D0"/>
    <w:rsid w:val="007E63F4"/>
    <w:rsid w:val="007E7FB0"/>
    <w:rsid w:val="007F400E"/>
    <w:rsid w:val="007F75CB"/>
    <w:rsid w:val="007F76E5"/>
    <w:rsid w:val="008028BD"/>
    <w:rsid w:val="00802A3E"/>
    <w:rsid w:val="00802B57"/>
    <w:rsid w:val="0080308A"/>
    <w:rsid w:val="00804239"/>
    <w:rsid w:val="0080482F"/>
    <w:rsid w:val="00804EB4"/>
    <w:rsid w:val="0080578A"/>
    <w:rsid w:val="0080614C"/>
    <w:rsid w:val="00806712"/>
    <w:rsid w:val="00806F56"/>
    <w:rsid w:val="008071B5"/>
    <w:rsid w:val="00807B70"/>
    <w:rsid w:val="0081007A"/>
    <w:rsid w:val="00810FF3"/>
    <w:rsid w:val="00812A05"/>
    <w:rsid w:val="00812B7C"/>
    <w:rsid w:val="0081357E"/>
    <w:rsid w:val="00814AD0"/>
    <w:rsid w:val="00814EE4"/>
    <w:rsid w:val="00815694"/>
    <w:rsid w:val="00815F35"/>
    <w:rsid w:val="008166DC"/>
    <w:rsid w:val="00820B5B"/>
    <w:rsid w:val="00822AB2"/>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0DB8"/>
    <w:rsid w:val="00842316"/>
    <w:rsid w:val="0084354B"/>
    <w:rsid w:val="00843705"/>
    <w:rsid w:val="008446DE"/>
    <w:rsid w:val="00845257"/>
    <w:rsid w:val="0085153B"/>
    <w:rsid w:val="0085288B"/>
    <w:rsid w:val="00852FCA"/>
    <w:rsid w:val="00853292"/>
    <w:rsid w:val="00855EBE"/>
    <w:rsid w:val="00860184"/>
    <w:rsid w:val="00860ECC"/>
    <w:rsid w:val="00861ED9"/>
    <w:rsid w:val="0086401C"/>
    <w:rsid w:val="008640F9"/>
    <w:rsid w:val="00864E80"/>
    <w:rsid w:val="00866BB0"/>
    <w:rsid w:val="00866E62"/>
    <w:rsid w:val="008677FE"/>
    <w:rsid w:val="0087041E"/>
    <w:rsid w:val="00872047"/>
    <w:rsid w:val="0087249F"/>
    <w:rsid w:val="00872A3E"/>
    <w:rsid w:val="00873BC4"/>
    <w:rsid w:val="00875365"/>
    <w:rsid w:val="0087541D"/>
    <w:rsid w:val="00875CB2"/>
    <w:rsid w:val="008765FC"/>
    <w:rsid w:val="00877054"/>
    <w:rsid w:val="00877486"/>
    <w:rsid w:val="0087758D"/>
    <w:rsid w:val="00877BC4"/>
    <w:rsid w:val="00880A9E"/>
    <w:rsid w:val="00881099"/>
    <w:rsid w:val="00881485"/>
    <w:rsid w:val="00881CA6"/>
    <w:rsid w:val="008822B4"/>
    <w:rsid w:val="008835D0"/>
    <w:rsid w:val="00884784"/>
    <w:rsid w:val="00884FE0"/>
    <w:rsid w:val="00885322"/>
    <w:rsid w:val="008876A1"/>
    <w:rsid w:val="008903AE"/>
    <w:rsid w:val="00891393"/>
    <w:rsid w:val="008915E9"/>
    <w:rsid w:val="00892EF8"/>
    <w:rsid w:val="00893197"/>
    <w:rsid w:val="00893EA3"/>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324A"/>
    <w:rsid w:val="008D390E"/>
    <w:rsid w:val="008D5A50"/>
    <w:rsid w:val="008D5BAB"/>
    <w:rsid w:val="008E0543"/>
    <w:rsid w:val="008E1091"/>
    <w:rsid w:val="008E158C"/>
    <w:rsid w:val="008E1CBB"/>
    <w:rsid w:val="008E1EB9"/>
    <w:rsid w:val="008E686B"/>
    <w:rsid w:val="008F2B67"/>
    <w:rsid w:val="008F301F"/>
    <w:rsid w:val="008F3551"/>
    <w:rsid w:val="008F3F16"/>
    <w:rsid w:val="008F55A4"/>
    <w:rsid w:val="008F6B64"/>
    <w:rsid w:val="00901A1C"/>
    <w:rsid w:val="00902F8A"/>
    <w:rsid w:val="009038A9"/>
    <w:rsid w:val="00904908"/>
    <w:rsid w:val="00904A7D"/>
    <w:rsid w:val="009078A9"/>
    <w:rsid w:val="00907CE5"/>
    <w:rsid w:val="009103AF"/>
    <w:rsid w:val="009112F8"/>
    <w:rsid w:val="00911CDE"/>
    <w:rsid w:val="0091365E"/>
    <w:rsid w:val="009170D7"/>
    <w:rsid w:val="00917BD8"/>
    <w:rsid w:val="0092003A"/>
    <w:rsid w:val="00921C98"/>
    <w:rsid w:val="0092407F"/>
    <w:rsid w:val="0092441A"/>
    <w:rsid w:val="0092530C"/>
    <w:rsid w:val="00925AA2"/>
    <w:rsid w:val="00931E59"/>
    <w:rsid w:val="009322F2"/>
    <w:rsid w:val="00933BB5"/>
    <w:rsid w:val="0093725F"/>
    <w:rsid w:val="00937E33"/>
    <w:rsid w:val="00942BB5"/>
    <w:rsid w:val="009446EA"/>
    <w:rsid w:val="00947445"/>
    <w:rsid w:val="009502CE"/>
    <w:rsid w:val="0095220B"/>
    <w:rsid w:val="00952316"/>
    <w:rsid w:val="00952B7C"/>
    <w:rsid w:val="009532C0"/>
    <w:rsid w:val="00954215"/>
    <w:rsid w:val="00954A84"/>
    <w:rsid w:val="009564A8"/>
    <w:rsid w:val="0096203B"/>
    <w:rsid w:val="0096225A"/>
    <w:rsid w:val="009623EE"/>
    <w:rsid w:val="0096389B"/>
    <w:rsid w:val="00964FE6"/>
    <w:rsid w:val="00967D6D"/>
    <w:rsid w:val="00972D70"/>
    <w:rsid w:val="009748B4"/>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D1F"/>
    <w:rsid w:val="00993AA0"/>
    <w:rsid w:val="00995128"/>
    <w:rsid w:val="0099527E"/>
    <w:rsid w:val="009957DF"/>
    <w:rsid w:val="00996D1C"/>
    <w:rsid w:val="009A067C"/>
    <w:rsid w:val="009A20C6"/>
    <w:rsid w:val="009A4121"/>
    <w:rsid w:val="009A546A"/>
    <w:rsid w:val="009A58DD"/>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5ECC"/>
    <w:rsid w:val="009E2872"/>
    <w:rsid w:val="009E2ED8"/>
    <w:rsid w:val="009E4A14"/>
    <w:rsid w:val="009F0D5B"/>
    <w:rsid w:val="009F1A2B"/>
    <w:rsid w:val="009F307D"/>
    <w:rsid w:val="009F34AE"/>
    <w:rsid w:val="009F451D"/>
    <w:rsid w:val="009F5246"/>
    <w:rsid w:val="009F5B4F"/>
    <w:rsid w:val="00A02D0F"/>
    <w:rsid w:val="00A0774C"/>
    <w:rsid w:val="00A109F3"/>
    <w:rsid w:val="00A11BF8"/>
    <w:rsid w:val="00A12A90"/>
    <w:rsid w:val="00A148B1"/>
    <w:rsid w:val="00A16523"/>
    <w:rsid w:val="00A17773"/>
    <w:rsid w:val="00A207CA"/>
    <w:rsid w:val="00A20E82"/>
    <w:rsid w:val="00A21216"/>
    <w:rsid w:val="00A232AC"/>
    <w:rsid w:val="00A252F2"/>
    <w:rsid w:val="00A259F2"/>
    <w:rsid w:val="00A26BD0"/>
    <w:rsid w:val="00A2781F"/>
    <w:rsid w:val="00A31043"/>
    <w:rsid w:val="00A3150F"/>
    <w:rsid w:val="00A3181B"/>
    <w:rsid w:val="00A31E66"/>
    <w:rsid w:val="00A328DA"/>
    <w:rsid w:val="00A33E4A"/>
    <w:rsid w:val="00A368E9"/>
    <w:rsid w:val="00A371FA"/>
    <w:rsid w:val="00A37A66"/>
    <w:rsid w:val="00A40AD6"/>
    <w:rsid w:val="00A41899"/>
    <w:rsid w:val="00A42B2B"/>
    <w:rsid w:val="00A4626E"/>
    <w:rsid w:val="00A471C4"/>
    <w:rsid w:val="00A47A1D"/>
    <w:rsid w:val="00A47A54"/>
    <w:rsid w:val="00A51FC5"/>
    <w:rsid w:val="00A5697C"/>
    <w:rsid w:val="00A60EBA"/>
    <w:rsid w:val="00A61895"/>
    <w:rsid w:val="00A6241F"/>
    <w:rsid w:val="00A63D53"/>
    <w:rsid w:val="00A6530A"/>
    <w:rsid w:val="00A6611E"/>
    <w:rsid w:val="00A67623"/>
    <w:rsid w:val="00A70256"/>
    <w:rsid w:val="00A70D7D"/>
    <w:rsid w:val="00A712FD"/>
    <w:rsid w:val="00A7142C"/>
    <w:rsid w:val="00A72042"/>
    <w:rsid w:val="00A72270"/>
    <w:rsid w:val="00A725D8"/>
    <w:rsid w:val="00A728C7"/>
    <w:rsid w:val="00A7299D"/>
    <w:rsid w:val="00A72E80"/>
    <w:rsid w:val="00A73098"/>
    <w:rsid w:val="00A734CC"/>
    <w:rsid w:val="00A741C2"/>
    <w:rsid w:val="00A7437D"/>
    <w:rsid w:val="00A74895"/>
    <w:rsid w:val="00A8190E"/>
    <w:rsid w:val="00A81B80"/>
    <w:rsid w:val="00A81B88"/>
    <w:rsid w:val="00A83127"/>
    <w:rsid w:val="00A83669"/>
    <w:rsid w:val="00A846F3"/>
    <w:rsid w:val="00A84E99"/>
    <w:rsid w:val="00A85F48"/>
    <w:rsid w:val="00A86177"/>
    <w:rsid w:val="00A930E9"/>
    <w:rsid w:val="00A93FC2"/>
    <w:rsid w:val="00A9571F"/>
    <w:rsid w:val="00A96360"/>
    <w:rsid w:val="00A9778A"/>
    <w:rsid w:val="00A97967"/>
    <w:rsid w:val="00AA0A55"/>
    <w:rsid w:val="00AA10C3"/>
    <w:rsid w:val="00AA26F6"/>
    <w:rsid w:val="00AA2C44"/>
    <w:rsid w:val="00AA431D"/>
    <w:rsid w:val="00AA6847"/>
    <w:rsid w:val="00AA729C"/>
    <w:rsid w:val="00AB1DAE"/>
    <w:rsid w:val="00AB24CF"/>
    <w:rsid w:val="00AB2514"/>
    <w:rsid w:val="00AB265D"/>
    <w:rsid w:val="00AB2CAA"/>
    <w:rsid w:val="00AB401F"/>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120"/>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632"/>
    <w:rsid w:val="00B01DB5"/>
    <w:rsid w:val="00B058D3"/>
    <w:rsid w:val="00B10EBC"/>
    <w:rsid w:val="00B12C3B"/>
    <w:rsid w:val="00B12CB3"/>
    <w:rsid w:val="00B12EF7"/>
    <w:rsid w:val="00B14A98"/>
    <w:rsid w:val="00B14D91"/>
    <w:rsid w:val="00B16259"/>
    <w:rsid w:val="00B17653"/>
    <w:rsid w:val="00B202C2"/>
    <w:rsid w:val="00B202F1"/>
    <w:rsid w:val="00B205A5"/>
    <w:rsid w:val="00B2075D"/>
    <w:rsid w:val="00B2265E"/>
    <w:rsid w:val="00B2681C"/>
    <w:rsid w:val="00B273DD"/>
    <w:rsid w:val="00B276F3"/>
    <w:rsid w:val="00B325F5"/>
    <w:rsid w:val="00B32D75"/>
    <w:rsid w:val="00B33290"/>
    <w:rsid w:val="00B3361F"/>
    <w:rsid w:val="00B339CC"/>
    <w:rsid w:val="00B339CD"/>
    <w:rsid w:val="00B342AC"/>
    <w:rsid w:val="00B410F3"/>
    <w:rsid w:val="00B42710"/>
    <w:rsid w:val="00B434D0"/>
    <w:rsid w:val="00B4397A"/>
    <w:rsid w:val="00B45D92"/>
    <w:rsid w:val="00B51895"/>
    <w:rsid w:val="00B5326D"/>
    <w:rsid w:val="00B53455"/>
    <w:rsid w:val="00B53B8E"/>
    <w:rsid w:val="00B60301"/>
    <w:rsid w:val="00B608DB"/>
    <w:rsid w:val="00B60F97"/>
    <w:rsid w:val="00B60FD5"/>
    <w:rsid w:val="00B61D56"/>
    <w:rsid w:val="00B6315E"/>
    <w:rsid w:val="00B64CB1"/>
    <w:rsid w:val="00B656AE"/>
    <w:rsid w:val="00B65AFC"/>
    <w:rsid w:val="00B65B07"/>
    <w:rsid w:val="00B66CC5"/>
    <w:rsid w:val="00B67BFC"/>
    <w:rsid w:val="00B7077E"/>
    <w:rsid w:val="00B70A54"/>
    <w:rsid w:val="00B712A8"/>
    <w:rsid w:val="00B71576"/>
    <w:rsid w:val="00B71CD5"/>
    <w:rsid w:val="00B71D72"/>
    <w:rsid w:val="00B73C8D"/>
    <w:rsid w:val="00B7692A"/>
    <w:rsid w:val="00B7737D"/>
    <w:rsid w:val="00B774A4"/>
    <w:rsid w:val="00B80FAF"/>
    <w:rsid w:val="00B81D51"/>
    <w:rsid w:val="00B836ED"/>
    <w:rsid w:val="00B848C9"/>
    <w:rsid w:val="00B85D36"/>
    <w:rsid w:val="00B93E09"/>
    <w:rsid w:val="00B93EE0"/>
    <w:rsid w:val="00B96BFE"/>
    <w:rsid w:val="00BA0940"/>
    <w:rsid w:val="00BA267A"/>
    <w:rsid w:val="00BA3A0E"/>
    <w:rsid w:val="00BA3D0B"/>
    <w:rsid w:val="00BA5A0C"/>
    <w:rsid w:val="00BA7EA3"/>
    <w:rsid w:val="00BB0244"/>
    <w:rsid w:val="00BB1354"/>
    <w:rsid w:val="00BB1D7B"/>
    <w:rsid w:val="00BB308A"/>
    <w:rsid w:val="00BB3744"/>
    <w:rsid w:val="00BB3C1A"/>
    <w:rsid w:val="00BB4764"/>
    <w:rsid w:val="00BB51CF"/>
    <w:rsid w:val="00BB53C4"/>
    <w:rsid w:val="00BB69E5"/>
    <w:rsid w:val="00BB6A0E"/>
    <w:rsid w:val="00BB6B48"/>
    <w:rsid w:val="00BC0C41"/>
    <w:rsid w:val="00BC0DC6"/>
    <w:rsid w:val="00BC0E07"/>
    <w:rsid w:val="00BC1088"/>
    <w:rsid w:val="00BC19FC"/>
    <w:rsid w:val="00BC41D0"/>
    <w:rsid w:val="00BC5ECA"/>
    <w:rsid w:val="00BC6B61"/>
    <w:rsid w:val="00BD123B"/>
    <w:rsid w:val="00BD215F"/>
    <w:rsid w:val="00BD33B2"/>
    <w:rsid w:val="00BD4462"/>
    <w:rsid w:val="00BD72CE"/>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17CB"/>
    <w:rsid w:val="00C02C22"/>
    <w:rsid w:val="00C0397A"/>
    <w:rsid w:val="00C03BB2"/>
    <w:rsid w:val="00C0411A"/>
    <w:rsid w:val="00C0469F"/>
    <w:rsid w:val="00C04EB8"/>
    <w:rsid w:val="00C0522E"/>
    <w:rsid w:val="00C06B4F"/>
    <w:rsid w:val="00C06FEF"/>
    <w:rsid w:val="00C10261"/>
    <w:rsid w:val="00C10A32"/>
    <w:rsid w:val="00C1271B"/>
    <w:rsid w:val="00C13585"/>
    <w:rsid w:val="00C13880"/>
    <w:rsid w:val="00C144E5"/>
    <w:rsid w:val="00C17342"/>
    <w:rsid w:val="00C20C78"/>
    <w:rsid w:val="00C215D0"/>
    <w:rsid w:val="00C232F1"/>
    <w:rsid w:val="00C23C48"/>
    <w:rsid w:val="00C252BB"/>
    <w:rsid w:val="00C2617F"/>
    <w:rsid w:val="00C26523"/>
    <w:rsid w:val="00C27490"/>
    <w:rsid w:val="00C311DA"/>
    <w:rsid w:val="00C32284"/>
    <w:rsid w:val="00C328DB"/>
    <w:rsid w:val="00C32AC2"/>
    <w:rsid w:val="00C335D7"/>
    <w:rsid w:val="00C33BE7"/>
    <w:rsid w:val="00C359D2"/>
    <w:rsid w:val="00C42ED0"/>
    <w:rsid w:val="00C44D97"/>
    <w:rsid w:val="00C45C71"/>
    <w:rsid w:val="00C46731"/>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60B"/>
    <w:rsid w:val="00C62BAD"/>
    <w:rsid w:val="00C63980"/>
    <w:rsid w:val="00C63E32"/>
    <w:rsid w:val="00C643E9"/>
    <w:rsid w:val="00C6489F"/>
    <w:rsid w:val="00C64AFC"/>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5CD"/>
    <w:rsid w:val="00C865E0"/>
    <w:rsid w:val="00C87497"/>
    <w:rsid w:val="00C877FD"/>
    <w:rsid w:val="00C87E29"/>
    <w:rsid w:val="00C9223F"/>
    <w:rsid w:val="00C93759"/>
    <w:rsid w:val="00C9424E"/>
    <w:rsid w:val="00C943D1"/>
    <w:rsid w:val="00C9621E"/>
    <w:rsid w:val="00C97A7A"/>
    <w:rsid w:val="00CA18DB"/>
    <w:rsid w:val="00CA1F5C"/>
    <w:rsid w:val="00CA220D"/>
    <w:rsid w:val="00CA22E2"/>
    <w:rsid w:val="00CA3736"/>
    <w:rsid w:val="00CA37ED"/>
    <w:rsid w:val="00CA56C6"/>
    <w:rsid w:val="00CA7883"/>
    <w:rsid w:val="00CB0153"/>
    <w:rsid w:val="00CB0560"/>
    <w:rsid w:val="00CB1F70"/>
    <w:rsid w:val="00CB25C5"/>
    <w:rsid w:val="00CB2C08"/>
    <w:rsid w:val="00CB3FA8"/>
    <w:rsid w:val="00CB414B"/>
    <w:rsid w:val="00CB6C5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2BFB"/>
    <w:rsid w:val="00CD3320"/>
    <w:rsid w:val="00CD55AB"/>
    <w:rsid w:val="00CD66F3"/>
    <w:rsid w:val="00CD6D6B"/>
    <w:rsid w:val="00CE1480"/>
    <w:rsid w:val="00CE1D79"/>
    <w:rsid w:val="00CE20A5"/>
    <w:rsid w:val="00CE29FE"/>
    <w:rsid w:val="00CE4F8B"/>
    <w:rsid w:val="00CE597D"/>
    <w:rsid w:val="00CE6378"/>
    <w:rsid w:val="00CE7314"/>
    <w:rsid w:val="00CE7370"/>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1563"/>
    <w:rsid w:val="00D22CEF"/>
    <w:rsid w:val="00D2719E"/>
    <w:rsid w:val="00D2759E"/>
    <w:rsid w:val="00D278A7"/>
    <w:rsid w:val="00D27B3D"/>
    <w:rsid w:val="00D3051E"/>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08F3"/>
    <w:rsid w:val="00D611F3"/>
    <w:rsid w:val="00D61596"/>
    <w:rsid w:val="00D61897"/>
    <w:rsid w:val="00D62103"/>
    <w:rsid w:val="00D63046"/>
    <w:rsid w:val="00D65BEE"/>
    <w:rsid w:val="00D66AA4"/>
    <w:rsid w:val="00D675D0"/>
    <w:rsid w:val="00D701A1"/>
    <w:rsid w:val="00D71842"/>
    <w:rsid w:val="00D72E1A"/>
    <w:rsid w:val="00D74071"/>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97FB6"/>
    <w:rsid w:val="00DA19A1"/>
    <w:rsid w:val="00DA5683"/>
    <w:rsid w:val="00DA711A"/>
    <w:rsid w:val="00DB11AA"/>
    <w:rsid w:val="00DB11F4"/>
    <w:rsid w:val="00DB14D9"/>
    <w:rsid w:val="00DB18A3"/>
    <w:rsid w:val="00DB20BE"/>
    <w:rsid w:val="00DB3288"/>
    <w:rsid w:val="00DB6EF6"/>
    <w:rsid w:val="00DC0010"/>
    <w:rsid w:val="00DC1896"/>
    <w:rsid w:val="00DC19D1"/>
    <w:rsid w:val="00DC1A29"/>
    <w:rsid w:val="00DC1D4C"/>
    <w:rsid w:val="00DC3F52"/>
    <w:rsid w:val="00DC4267"/>
    <w:rsid w:val="00DC4A9D"/>
    <w:rsid w:val="00DC4EE4"/>
    <w:rsid w:val="00DC5DB3"/>
    <w:rsid w:val="00DC7587"/>
    <w:rsid w:val="00DD0B61"/>
    <w:rsid w:val="00DD1DCF"/>
    <w:rsid w:val="00DD2039"/>
    <w:rsid w:val="00DD2ED7"/>
    <w:rsid w:val="00DD356D"/>
    <w:rsid w:val="00DD41C8"/>
    <w:rsid w:val="00DD6237"/>
    <w:rsid w:val="00DE135B"/>
    <w:rsid w:val="00DE13AB"/>
    <w:rsid w:val="00DE1C7E"/>
    <w:rsid w:val="00DE31AD"/>
    <w:rsid w:val="00DE4C55"/>
    <w:rsid w:val="00DE6637"/>
    <w:rsid w:val="00DE714A"/>
    <w:rsid w:val="00DF27CE"/>
    <w:rsid w:val="00DF2CB8"/>
    <w:rsid w:val="00DF3A66"/>
    <w:rsid w:val="00DF3E32"/>
    <w:rsid w:val="00DF73AC"/>
    <w:rsid w:val="00DF7613"/>
    <w:rsid w:val="00E007C7"/>
    <w:rsid w:val="00E009AC"/>
    <w:rsid w:val="00E0206F"/>
    <w:rsid w:val="00E04943"/>
    <w:rsid w:val="00E052E0"/>
    <w:rsid w:val="00E063DF"/>
    <w:rsid w:val="00E10B86"/>
    <w:rsid w:val="00E11BD7"/>
    <w:rsid w:val="00E11D4C"/>
    <w:rsid w:val="00E1374A"/>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691"/>
    <w:rsid w:val="00E2793E"/>
    <w:rsid w:val="00E3384C"/>
    <w:rsid w:val="00E34E86"/>
    <w:rsid w:val="00E35478"/>
    <w:rsid w:val="00E359CA"/>
    <w:rsid w:val="00E3673D"/>
    <w:rsid w:val="00E41835"/>
    <w:rsid w:val="00E42776"/>
    <w:rsid w:val="00E44412"/>
    <w:rsid w:val="00E4454D"/>
    <w:rsid w:val="00E45DD4"/>
    <w:rsid w:val="00E45E67"/>
    <w:rsid w:val="00E46774"/>
    <w:rsid w:val="00E468B7"/>
    <w:rsid w:val="00E46FF2"/>
    <w:rsid w:val="00E50821"/>
    <w:rsid w:val="00E5332E"/>
    <w:rsid w:val="00E53541"/>
    <w:rsid w:val="00E53C61"/>
    <w:rsid w:val="00E53E59"/>
    <w:rsid w:val="00E53E98"/>
    <w:rsid w:val="00E541F4"/>
    <w:rsid w:val="00E54ADA"/>
    <w:rsid w:val="00E550A8"/>
    <w:rsid w:val="00E55EFF"/>
    <w:rsid w:val="00E5713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58A"/>
    <w:rsid w:val="00E81B5B"/>
    <w:rsid w:val="00E84296"/>
    <w:rsid w:val="00E84B03"/>
    <w:rsid w:val="00E8631B"/>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043C"/>
    <w:rsid w:val="00EA1043"/>
    <w:rsid w:val="00EA15EC"/>
    <w:rsid w:val="00EA1E56"/>
    <w:rsid w:val="00EA2847"/>
    <w:rsid w:val="00EA39E8"/>
    <w:rsid w:val="00EA4766"/>
    <w:rsid w:val="00EA4B34"/>
    <w:rsid w:val="00EA5A4D"/>
    <w:rsid w:val="00EA633E"/>
    <w:rsid w:val="00EA6792"/>
    <w:rsid w:val="00EA6820"/>
    <w:rsid w:val="00EA6C38"/>
    <w:rsid w:val="00EA76B8"/>
    <w:rsid w:val="00EA773E"/>
    <w:rsid w:val="00EA7A98"/>
    <w:rsid w:val="00EB16EB"/>
    <w:rsid w:val="00EB1C3E"/>
    <w:rsid w:val="00EB25B1"/>
    <w:rsid w:val="00EB3120"/>
    <w:rsid w:val="00EB45BB"/>
    <w:rsid w:val="00EC03BE"/>
    <w:rsid w:val="00EC1B2D"/>
    <w:rsid w:val="00EC1D3E"/>
    <w:rsid w:val="00EC23B0"/>
    <w:rsid w:val="00EC3ACA"/>
    <w:rsid w:val="00EC4AF7"/>
    <w:rsid w:val="00EC5328"/>
    <w:rsid w:val="00EC62BA"/>
    <w:rsid w:val="00ED00DE"/>
    <w:rsid w:val="00ED048F"/>
    <w:rsid w:val="00ED0992"/>
    <w:rsid w:val="00ED0A8D"/>
    <w:rsid w:val="00ED32C5"/>
    <w:rsid w:val="00ED5319"/>
    <w:rsid w:val="00EE082D"/>
    <w:rsid w:val="00EE08C5"/>
    <w:rsid w:val="00EE4827"/>
    <w:rsid w:val="00EE639B"/>
    <w:rsid w:val="00EF006D"/>
    <w:rsid w:val="00EF0DBD"/>
    <w:rsid w:val="00EF12AC"/>
    <w:rsid w:val="00EF21E2"/>
    <w:rsid w:val="00EF2C8E"/>
    <w:rsid w:val="00EF2D06"/>
    <w:rsid w:val="00EF2E76"/>
    <w:rsid w:val="00EF692D"/>
    <w:rsid w:val="00EF6A09"/>
    <w:rsid w:val="00EF72A1"/>
    <w:rsid w:val="00EF738B"/>
    <w:rsid w:val="00F01464"/>
    <w:rsid w:val="00F01548"/>
    <w:rsid w:val="00F01774"/>
    <w:rsid w:val="00F01D83"/>
    <w:rsid w:val="00F01FD0"/>
    <w:rsid w:val="00F0387E"/>
    <w:rsid w:val="00F03B43"/>
    <w:rsid w:val="00F040F9"/>
    <w:rsid w:val="00F06541"/>
    <w:rsid w:val="00F070D6"/>
    <w:rsid w:val="00F07F4E"/>
    <w:rsid w:val="00F11730"/>
    <w:rsid w:val="00F12AD3"/>
    <w:rsid w:val="00F133E1"/>
    <w:rsid w:val="00F14220"/>
    <w:rsid w:val="00F1444B"/>
    <w:rsid w:val="00F14691"/>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1BF4"/>
    <w:rsid w:val="00F526EF"/>
    <w:rsid w:val="00F538EE"/>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B60"/>
    <w:rsid w:val="00F934C1"/>
    <w:rsid w:val="00F9397F"/>
    <w:rsid w:val="00F93CBA"/>
    <w:rsid w:val="00F93DAF"/>
    <w:rsid w:val="00F94036"/>
    <w:rsid w:val="00F94C74"/>
    <w:rsid w:val="00F95ADC"/>
    <w:rsid w:val="00F97AB2"/>
    <w:rsid w:val="00FA1886"/>
    <w:rsid w:val="00FA1977"/>
    <w:rsid w:val="00FA37F1"/>
    <w:rsid w:val="00FA49ED"/>
    <w:rsid w:val="00FA5E4E"/>
    <w:rsid w:val="00FA73F2"/>
    <w:rsid w:val="00FA7C6D"/>
    <w:rsid w:val="00FB03EA"/>
    <w:rsid w:val="00FB0BD1"/>
    <w:rsid w:val="00FB1435"/>
    <w:rsid w:val="00FB1962"/>
    <w:rsid w:val="00FB4F84"/>
    <w:rsid w:val="00FB52F3"/>
    <w:rsid w:val="00FB6B74"/>
    <w:rsid w:val="00FB6C6B"/>
    <w:rsid w:val="00FB7598"/>
    <w:rsid w:val="00FB7C17"/>
    <w:rsid w:val="00FC032C"/>
    <w:rsid w:val="00FC0A2D"/>
    <w:rsid w:val="00FC0D33"/>
    <w:rsid w:val="00FC1D4F"/>
    <w:rsid w:val="00FC2BA3"/>
    <w:rsid w:val="00FC6C75"/>
    <w:rsid w:val="00FC71D7"/>
    <w:rsid w:val="00FC79E0"/>
    <w:rsid w:val="00FD0D5B"/>
    <w:rsid w:val="00FD1045"/>
    <w:rsid w:val="00FD1195"/>
    <w:rsid w:val="00FD194D"/>
    <w:rsid w:val="00FD2879"/>
    <w:rsid w:val="00FD3250"/>
    <w:rsid w:val="00FD3BD9"/>
    <w:rsid w:val="00FD3EE3"/>
    <w:rsid w:val="00FD4FFB"/>
    <w:rsid w:val="00FD51CE"/>
    <w:rsid w:val="00FD73F6"/>
    <w:rsid w:val="00FD7DAF"/>
    <w:rsid w:val="00FE085B"/>
    <w:rsid w:val="00FE11A8"/>
    <w:rsid w:val="00FE1F6A"/>
    <w:rsid w:val="00FE229A"/>
    <w:rsid w:val="00FE4044"/>
    <w:rsid w:val="00FE5C15"/>
    <w:rsid w:val="00FF1931"/>
    <w:rsid w:val="00FF1FA5"/>
    <w:rsid w:val="00FF29BA"/>
    <w:rsid w:val="00FF2B38"/>
    <w:rsid w:val="00FF4078"/>
    <w:rsid w:val="00FF4697"/>
    <w:rsid w:val="00FF4ADC"/>
    <w:rsid w:val="00FF4D8E"/>
    <w:rsid w:val="00FF563D"/>
    <w:rsid w:val="00FF56D7"/>
    <w:rsid w:val="00FF588D"/>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88839F5F-7998-4DFD-81E1-F41C3B6A5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037821"/>
    <w:pPr>
      <w:numPr>
        <w:ilvl w:val="3"/>
      </w:numPr>
      <w:ind w:left="1877" w:hanging="403"/>
    </w:pPr>
    <w:rPr>
      <w:lang w:val="en-AU"/>
    </w:rPr>
  </w:style>
  <w:style w:type="character" w:customStyle="1" w:styleId="bulletlevel4Char">
    <w:name w:val="bullet level 4 Char"/>
    <w:link w:val="bulletlevel4"/>
    <w:rsid w:val="00037821"/>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CA0B2-F688-41E6-B7A0-69E11754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732</Words>
  <Characters>4177</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4900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Hoondong</cp:lastModifiedBy>
  <cp:revision>2</cp:revision>
  <cp:lastPrinted>2012-03-15T10:36:00Z</cp:lastPrinted>
  <dcterms:created xsi:type="dcterms:W3CDTF">2016-11-04T06:38:00Z</dcterms:created>
  <dcterms:modified xsi:type="dcterms:W3CDTF">2016-11-04T06:38:00Z</dcterms:modified>
</cp:coreProperties>
</file>